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F85CD8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E41718">
        <w:rPr>
          <w:rFonts w:ascii="Calibri" w:hAnsi="Calibri"/>
        </w:rPr>
        <w:t>ENAV22</w:t>
      </w:r>
      <w:r w:rsidRPr="007A395D">
        <w:rPr>
          <w:rFonts w:ascii="Calibri" w:hAnsi="Calibri"/>
        </w:rPr>
        <w:t>-</w:t>
      </w:r>
      <w:r w:rsidR="00C42304">
        <w:rPr>
          <w:rFonts w:ascii="Calibri" w:hAnsi="Calibri"/>
        </w:rPr>
        <w:t>10.3.1</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0B89E104" w:rsidR="0080294B" w:rsidRPr="007A395D" w:rsidRDefault="00CF70D6" w:rsidP="00037DF4">
      <w:pPr>
        <w:pStyle w:val="BodyText"/>
        <w:tabs>
          <w:tab w:val="left" w:pos="1843"/>
        </w:tabs>
        <w:rPr>
          <w:rFonts w:ascii="Calibri" w:hAnsi="Calibri"/>
        </w:rPr>
      </w:pPr>
      <w:r w:rsidRPr="009734E5">
        <w:rPr>
          <w:rFonts w:ascii="Calibri" w:hAnsi="Calibri" w:cs="Arial"/>
          <w:b/>
          <w:sz w:val="18"/>
          <w:szCs w:val="24"/>
        </w:rPr>
        <w:sym w:font="Wingdings" w:char="F06E"/>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9734E5">
        <w:rPr>
          <w:rFonts w:ascii="Calibri" w:hAnsi="Calibri" w:cs="Arial"/>
          <w:b/>
          <w:sz w:val="18"/>
          <w:szCs w:val="24"/>
        </w:rPr>
        <w:sym w:font="Wingdings" w:char="F06E"/>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0EA3C2D8" w14:textId="77777777" w:rsidR="00EE1AC4" w:rsidRPr="007A395D" w:rsidRDefault="00EE1AC4" w:rsidP="00EE1AC4">
      <w:pPr>
        <w:pStyle w:val="BodyText"/>
        <w:tabs>
          <w:tab w:val="left" w:pos="2835"/>
        </w:tabs>
        <w:rPr>
          <w:rFonts w:ascii="Calibri" w:hAnsi="Calibri"/>
        </w:rPr>
      </w:pPr>
      <w:r w:rsidRPr="007A395D">
        <w:rPr>
          <w:rFonts w:ascii="Calibri" w:hAnsi="Calibri"/>
        </w:rPr>
        <w:t xml:space="preserve">Agenda item </w:t>
      </w:r>
      <w:r w:rsidRPr="007A395D">
        <w:rPr>
          <w:rStyle w:val="FootnoteReference"/>
          <w:rFonts w:ascii="Calibri" w:hAnsi="Calibri"/>
          <w:sz w:val="22"/>
          <w:vertAlign w:val="superscript"/>
        </w:rPr>
        <w:footnoteReference w:id="2"/>
      </w:r>
      <w:r w:rsidRPr="007A395D">
        <w:rPr>
          <w:rFonts w:ascii="Calibri" w:hAnsi="Calibri"/>
        </w:rPr>
        <w:tab/>
      </w:r>
      <w:r w:rsidRPr="007A395D">
        <w:rPr>
          <w:rFonts w:ascii="Calibri" w:hAnsi="Calibri"/>
        </w:rPr>
        <w:tab/>
      </w:r>
      <w:r w:rsidRPr="007A395D">
        <w:rPr>
          <w:rFonts w:ascii="Calibri" w:hAnsi="Calibri"/>
        </w:rPr>
        <w:tab/>
      </w:r>
      <w:r>
        <w:rPr>
          <w:rFonts w:ascii="Calibri" w:hAnsi="Calibri"/>
        </w:rPr>
        <w:t>XX</w:t>
      </w:r>
    </w:p>
    <w:p w14:paraId="3B768101" w14:textId="77777777" w:rsidR="00EE1AC4" w:rsidRPr="007A395D" w:rsidRDefault="00EE1AC4" w:rsidP="00EE1AC4">
      <w:pPr>
        <w:pStyle w:val="BodyText"/>
        <w:tabs>
          <w:tab w:val="left" w:pos="2835"/>
        </w:tabs>
        <w:rPr>
          <w:rFonts w:ascii="Calibri" w:hAnsi="Calibri"/>
          <w:lang w:eastAsia="ko-KR"/>
        </w:rPr>
      </w:pPr>
      <w:r w:rsidRPr="007A395D">
        <w:rPr>
          <w:rFonts w:ascii="Calibri" w:hAnsi="Calibri"/>
        </w:rPr>
        <w:t xml:space="preserve">Technical Domain / Task Number </w:t>
      </w:r>
      <w:r w:rsidRPr="007A395D">
        <w:rPr>
          <w:rFonts w:ascii="Calibri" w:hAnsi="Calibri"/>
          <w:vertAlign w:val="superscript"/>
        </w:rPr>
        <w:t>2</w:t>
      </w:r>
      <w:r w:rsidRPr="007A395D">
        <w:rPr>
          <w:rFonts w:ascii="Calibri" w:hAnsi="Calibri"/>
        </w:rPr>
        <w:tab/>
      </w:r>
      <w:r>
        <w:rPr>
          <w:rFonts w:ascii="Calibri" w:hAnsi="Calibri" w:hint="eastAsia"/>
          <w:lang w:eastAsia="ko-KR"/>
        </w:rPr>
        <w:t>W</w:t>
      </w:r>
      <w:r>
        <w:rPr>
          <w:rFonts w:ascii="Calibri" w:hAnsi="Calibri"/>
          <w:lang w:eastAsia="ko-KR"/>
        </w:rPr>
        <w:t>orking Group 3 (Emerging Digital Technology)</w:t>
      </w:r>
    </w:p>
    <w:p w14:paraId="4C3FE778" w14:textId="1E35A8A1" w:rsidR="00EE1AC4" w:rsidRDefault="00EE1AC4" w:rsidP="00EE1AC4">
      <w:pPr>
        <w:pStyle w:val="BodyText"/>
        <w:tabs>
          <w:tab w:val="left" w:pos="2835"/>
        </w:tabs>
        <w:rPr>
          <w:rFonts w:ascii="Calibri" w:hAnsi="Calibri"/>
        </w:rPr>
      </w:pPr>
      <w:r w:rsidRPr="007A395D">
        <w:rPr>
          <w:rFonts w:ascii="Calibri" w:hAnsi="Calibri"/>
        </w:rPr>
        <w:t>Author(s) / Submitter(s)</w:t>
      </w:r>
      <w:r w:rsidRPr="007A395D">
        <w:rPr>
          <w:rFonts w:ascii="Calibri" w:hAnsi="Calibri"/>
        </w:rPr>
        <w:tab/>
      </w:r>
      <w:r w:rsidRPr="007A395D">
        <w:rPr>
          <w:rFonts w:ascii="Calibri" w:hAnsi="Calibri"/>
        </w:rPr>
        <w:tab/>
      </w:r>
      <w:r w:rsidRPr="007A395D">
        <w:rPr>
          <w:rFonts w:ascii="Calibri" w:hAnsi="Calibri"/>
        </w:rPr>
        <w:tab/>
      </w:r>
      <w:proofErr w:type="spellStart"/>
      <w:r>
        <w:rPr>
          <w:rFonts w:ascii="Calibri" w:hAnsi="Calibri"/>
        </w:rPr>
        <w:t>Kaemyoung</w:t>
      </w:r>
      <w:proofErr w:type="spellEnd"/>
      <w:r>
        <w:rPr>
          <w:rFonts w:ascii="Calibri" w:hAnsi="Calibri"/>
        </w:rPr>
        <w:t xml:space="preserve"> Park</w:t>
      </w:r>
      <w:r w:rsidR="00F65372">
        <w:rPr>
          <w:rFonts w:ascii="Calibri" w:hAnsi="Calibri"/>
        </w:rPr>
        <w:t xml:space="preserve"> </w:t>
      </w:r>
      <w:r>
        <w:rPr>
          <w:rFonts w:ascii="Calibri" w:hAnsi="Calibri"/>
        </w:rPr>
        <w:t>(Korean Register of shipping)</w:t>
      </w:r>
    </w:p>
    <w:p w14:paraId="4A9FB3D8" w14:textId="6C6B52DA" w:rsidR="00EE1AC4" w:rsidRDefault="00EE1AC4" w:rsidP="00EE1AC4">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roofErr w:type="spellStart"/>
      <w:r>
        <w:rPr>
          <w:rFonts w:ascii="Calibri" w:hAnsi="Calibri"/>
        </w:rPr>
        <w:t>Jinho</w:t>
      </w:r>
      <w:proofErr w:type="spellEnd"/>
      <w:r>
        <w:rPr>
          <w:rFonts w:ascii="Calibri" w:hAnsi="Calibri"/>
        </w:rPr>
        <w:t xml:space="preserve"> </w:t>
      </w:r>
      <w:proofErr w:type="spellStart"/>
      <w:r>
        <w:rPr>
          <w:rFonts w:ascii="Calibri" w:hAnsi="Calibri"/>
        </w:rPr>
        <w:t>Yoo</w:t>
      </w:r>
      <w:proofErr w:type="spellEnd"/>
      <w:r w:rsidR="00F65372">
        <w:rPr>
          <w:rFonts w:ascii="Calibri" w:hAnsi="Calibri"/>
        </w:rPr>
        <w:t xml:space="preserve"> </w:t>
      </w:r>
      <w:r>
        <w:rPr>
          <w:rFonts w:ascii="Calibri" w:hAnsi="Calibri"/>
        </w:rPr>
        <w:t>(Korean Register of shipping)</w:t>
      </w:r>
    </w:p>
    <w:p w14:paraId="60BCC120" w14:textId="49777E02" w:rsidR="0080294B" w:rsidRPr="007A395D" w:rsidRDefault="00EE1AC4" w:rsidP="00EE1AC4">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roofErr w:type="spellStart"/>
      <w:r w:rsidRPr="009473F4">
        <w:rPr>
          <w:rFonts w:ascii="Calibri" w:hAnsi="Calibri"/>
        </w:rPr>
        <w:t>Hyounhee</w:t>
      </w:r>
      <w:proofErr w:type="spellEnd"/>
      <w:r w:rsidRPr="009473F4">
        <w:rPr>
          <w:rFonts w:ascii="Calibri" w:hAnsi="Calibri"/>
        </w:rPr>
        <w:t xml:space="preserve"> Koo</w:t>
      </w:r>
      <w:r w:rsidR="00F65372">
        <w:rPr>
          <w:rFonts w:ascii="Calibri" w:hAnsi="Calibri"/>
        </w:rPr>
        <w:t xml:space="preserve"> </w:t>
      </w:r>
      <w:r>
        <w:rPr>
          <w:rFonts w:ascii="Calibri" w:hAnsi="Calibri"/>
        </w:rPr>
        <w:t>(</w:t>
      </w:r>
      <w:proofErr w:type="spellStart"/>
      <w:r w:rsidRPr="009473F4">
        <w:rPr>
          <w:rFonts w:ascii="Calibri" w:hAnsi="Calibri"/>
        </w:rPr>
        <w:t>SyncTechno</w:t>
      </w:r>
      <w:proofErr w:type="spellEnd"/>
      <w:r w:rsidRPr="009473F4">
        <w:rPr>
          <w:rFonts w:ascii="Calibri" w:hAnsi="Calibri"/>
        </w:rPr>
        <w:t xml:space="preserve"> Inc</w:t>
      </w:r>
      <w:r w:rsidR="00F65372">
        <w:rPr>
          <w:rFonts w:ascii="Calibri" w:hAnsi="Calibri"/>
        </w:rPr>
        <w:t>.</w:t>
      </w:r>
      <w:r>
        <w:rPr>
          <w:rFonts w:ascii="Calibri" w:hAnsi="Calibri"/>
        </w:rPr>
        <w:t>)</w:t>
      </w:r>
    </w:p>
    <w:p w14:paraId="4834080C" w14:textId="008915F9" w:rsidR="00A446C9" w:rsidRPr="00605E43" w:rsidRDefault="00B80620" w:rsidP="00A446C9">
      <w:pPr>
        <w:pStyle w:val="Title"/>
        <w:rPr>
          <w:rFonts w:ascii="Calibri" w:hAnsi="Calibri"/>
          <w:color w:val="0070C0"/>
        </w:rPr>
      </w:pPr>
      <w:r>
        <w:rPr>
          <w:rFonts w:ascii="Calibri" w:hAnsi="Calibri" w:hint="eastAsia"/>
          <w:color w:val="0070C0"/>
          <w:lang w:eastAsia="ko-KR"/>
        </w:rPr>
        <w:t>Introduction of 3GPP global standards organisation and 5G standardisation in 3GPP</w:t>
      </w:r>
    </w:p>
    <w:p w14:paraId="0F258596" w14:textId="50FB6E37" w:rsidR="00A446C9" w:rsidRPr="00605E43" w:rsidRDefault="00A446C9" w:rsidP="00605E43">
      <w:pPr>
        <w:pStyle w:val="Heading1"/>
      </w:pPr>
      <w:r w:rsidRPr="00605E43">
        <w:t>Summary</w:t>
      </w:r>
    </w:p>
    <w:p w14:paraId="5432CFB6" w14:textId="2D46E5FA" w:rsidR="00B56BDF" w:rsidRPr="007A395D" w:rsidRDefault="00B80620" w:rsidP="00B56BDF">
      <w:pPr>
        <w:pStyle w:val="BodyText"/>
        <w:rPr>
          <w:rFonts w:ascii="Calibri" w:hAnsi="Calibri"/>
        </w:rPr>
      </w:pPr>
      <w:r>
        <w:rPr>
          <w:rFonts w:ascii="Calibri" w:hAnsi="Calibri"/>
        </w:rPr>
        <w:t>This document introduces the 3GPP (3</w:t>
      </w:r>
      <w:r w:rsidRPr="00B80620">
        <w:rPr>
          <w:rFonts w:ascii="Calibri" w:hAnsi="Calibri"/>
          <w:vertAlign w:val="superscript"/>
        </w:rPr>
        <w:t>rd</w:t>
      </w:r>
      <w:r>
        <w:rPr>
          <w:rFonts w:ascii="Calibri" w:hAnsi="Calibri"/>
        </w:rPr>
        <w:t xml:space="preserve"> Generation Partnership Project) global standards organisation and</w:t>
      </w:r>
      <w:r w:rsidR="00AF710E">
        <w:rPr>
          <w:rFonts w:ascii="Calibri" w:hAnsi="Calibri"/>
        </w:rPr>
        <w:t xml:space="preserve"> 5G standardisation that 3GPP have been working on from 3GPP Release 15 Technical Specifications.</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3182657A" w:rsidR="00E55927" w:rsidRPr="007A395D" w:rsidRDefault="00AF710E" w:rsidP="00E55927">
      <w:pPr>
        <w:pStyle w:val="BodyText"/>
        <w:rPr>
          <w:rFonts w:ascii="Calibri" w:hAnsi="Calibri"/>
        </w:rPr>
      </w:pPr>
      <w:r>
        <w:rPr>
          <w:rFonts w:ascii="Calibri" w:hAnsi="Calibri"/>
        </w:rPr>
        <w:t>This document is to inform IALA of 5G standardisation in 3GPP as well as the introduction of 3GPP global standards organisation.</w:t>
      </w:r>
    </w:p>
    <w:p w14:paraId="36D645BE" w14:textId="77777777" w:rsidR="00B56BDF" w:rsidRPr="007A395D" w:rsidRDefault="00B56BDF" w:rsidP="00605E43">
      <w:pPr>
        <w:pStyle w:val="Heading2"/>
      </w:pPr>
      <w:r w:rsidRPr="007A395D">
        <w:t>Related documents</w:t>
      </w:r>
    </w:p>
    <w:p w14:paraId="553E55ED" w14:textId="49E6E72E" w:rsidR="00E55927" w:rsidRPr="007A395D" w:rsidRDefault="00EE1AC4" w:rsidP="00E55927">
      <w:pPr>
        <w:pStyle w:val="BodyText"/>
        <w:rPr>
          <w:rFonts w:ascii="Calibri" w:hAnsi="Calibri"/>
        </w:rPr>
      </w:pPr>
      <w:proofErr w:type="gramStart"/>
      <w:r>
        <w:rPr>
          <w:rFonts w:ascii="Calibri" w:hAnsi="Calibri"/>
        </w:rPr>
        <w:t>None.</w:t>
      </w:r>
      <w:proofErr w:type="gramEnd"/>
    </w:p>
    <w:p w14:paraId="53733F03" w14:textId="77777777" w:rsidR="00A446C9" w:rsidRPr="007A395D" w:rsidRDefault="00A446C9" w:rsidP="00605E43">
      <w:pPr>
        <w:pStyle w:val="Heading1"/>
      </w:pPr>
      <w:r w:rsidRPr="007A395D">
        <w:t>Background</w:t>
      </w:r>
    </w:p>
    <w:p w14:paraId="07452EBC" w14:textId="4D3318FF" w:rsidR="00A446C9" w:rsidRPr="007A395D" w:rsidRDefault="00D5046C" w:rsidP="00A446C9">
      <w:pPr>
        <w:pStyle w:val="BodyText"/>
        <w:rPr>
          <w:rFonts w:ascii="Calibri" w:hAnsi="Calibri"/>
        </w:rPr>
      </w:pPr>
      <w:r>
        <w:rPr>
          <w:rFonts w:ascii="Calibri" w:hAnsi="Calibri"/>
        </w:rPr>
        <w:t xml:space="preserve">3GPP have developed 3GPP Technical Report and are working on a 3GPP Technical Specification to be applicable to maritime usage. </w:t>
      </w:r>
      <w:r w:rsidR="00275B0D">
        <w:rPr>
          <w:rFonts w:ascii="Calibri" w:hAnsi="Calibri" w:hint="eastAsia"/>
          <w:lang w:eastAsia="ko-KR"/>
        </w:rPr>
        <w:t>Therefore</w:t>
      </w:r>
      <w:r w:rsidR="00275B0D">
        <w:rPr>
          <w:rFonts w:ascii="Calibri" w:hAnsi="Calibri"/>
        </w:rPr>
        <w:t>,</w:t>
      </w:r>
      <w:r>
        <w:rPr>
          <w:rFonts w:ascii="Calibri" w:hAnsi="Calibri"/>
        </w:rPr>
        <w:t xml:space="preserve"> </w:t>
      </w:r>
      <w:r w:rsidR="00CF70D6">
        <w:rPr>
          <w:rFonts w:ascii="Calibri" w:hAnsi="Calibri"/>
        </w:rPr>
        <w:t>it seems to be necessary</w:t>
      </w:r>
      <w:r>
        <w:rPr>
          <w:rFonts w:ascii="Calibri" w:hAnsi="Calibri"/>
        </w:rPr>
        <w:t xml:space="preserve"> to form the official partnership between IALA and 3GPP to collaborate on the development of global standards for maritime digitalisation and mobilisation.</w:t>
      </w:r>
    </w:p>
    <w:p w14:paraId="23B5467E" w14:textId="20432DF5" w:rsidR="00F25BF4" w:rsidRDefault="00786ED2" w:rsidP="00A446C9">
      <w:pPr>
        <w:pStyle w:val="Heading1"/>
      </w:pPr>
      <w:r>
        <w:t>Introduction of 3GPP global standards organisation and 5G standardisation in 3GPP</w:t>
      </w:r>
    </w:p>
    <w:p w14:paraId="4C46E5F2" w14:textId="5DBFCCC9" w:rsidR="002E3C2C" w:rsidRPr="002E3C2C" w:rsidRDefault="002E3C2C" w:rsidP="002E3C2C">
      <w:pPr>
        <w:pStyle w:val="BodyText"/>
        <w:rPr>
          <w:rFonts w:ascii="Calibri" w:hAnsi="Calibri"/>
          <w:lang w:eastAsia="ko-KR"/>
        </w:rPr>
      </w:pPr>
      <w:r>
        <w:rPr>
          <w:rFonts w:ascii="Calibri" w:hAnsi="Calibri"/>
          <w:lang w:eastAsia="ko-KR"/>
        </w:rPr>
        <w:t xml:space="preserve">This clause </w:t>
      </w:r>
      <w:r w:rsidR="00A13F40">
        <w:rPr>
          <w:rFonts w:ascii="Calibri" w:hAnsi="Calibri"/>
          <w:lang w:eastAsia="ko-KR"/>
        </w:rPr>
        <w:t xml:space="preserve">describes 3GPP global standards organisation and 5G standardisation in 3GPP based on the official </w:t>
      </w:r>
      <w:r>
        <w:rPr>
          <w:rFonts w:ascii="Calibri" w:hAnsi="Calibri"/>
          <w:lang w:eastAsia="ko-KR"/>
        </w:rPr>
        <w:t xml:space="preserve">information </w:t>
      </w:r>
      <w:r w:rsidR="00A13F40">
        <w:rPr>
          <w:rFonts w:ascii="Calibri" w:hAnsi="Calibri"/>
          <w:lang w:eastAsia="ko-KR"/>
        </w:rPr>
        <w:t>provided</w:t>
      </w:r>
      <w:r>
        <w:rPr>
          <w:rFonts w:ascii="Calibri" w:hAnsi="Calibri"/>
          <w:lang w:eastAsia="ko-KR"/>
        </w:rPr>
        <w:t xml:space="preserve"> in [1].</w:t>
      </w:r>
    </w:p>
    <w:p w14:paraId="7C5E1800" w14:textId="2FDC6EB1" w:rsidR="00F25BF4" w:rsidRDefault="00180BDF" w:rsidP="00605E43">
      <w:pPr>
        <w:pStyle w:val="Heading2"/>
      </w:pPr>
      <w:r>
        <w:t>Introduction of 3GPP Global Standards Organisation</w:t>
      </w:r>
    </w:p>
    <w:p w14:paraId="78F56903" w14:textId="0C0A195E" w:rsidR="00D63F99" w:rsidRPr="007A395D" w:rsidRDefault="00F12E16" w:rsidP="00D63F99">
      <w:pPr>
        <w:pStyle w:val="Heading3"/>
        <w:numPr>
          <w:ilvl w:val="2"/>
          <w:numId w:val="14"/>
        </w:numPr>
        <w:rPr>
          <w:rFonts w:ascii="Calibri" w:hAnsi="Calibri"/>
        </w:rPr>
      </w:pPr>
      <w:r>
        <w:rPr>
          <w:rFonts w:ascii="Calibri" w:hAnsi="Calibri"/>
        </w:rPr>
        <w:t>3GPP overview</w:t>
      </w:r>
    </w:p>
    <w:p w14:paraId="79CA93B8" w14:textId="27FDAA32" w:rsidR="00D63F99" w:rsidRDefault="00CC5CB1" w:rsidP="00D63F99">
      <w:pPr>
        <w:pStyle w:val="BodyText"/>
        <w:rPr>
          <w:rFonts w:ascii="Calibri" w:hAnsi="Calibri"/>
        </w:rPr>
      </w:pPr>
      <w:r>
        <w:rPr>
          <w:rFonts w:ascii="Calibri" w:hAnsi="Calibri"/>
        </w:rPr>
        <w:t xml:space="preserve">3GPP </w:t>
      </w:r>
      <w:r w:rsidRPr="00CC5CB1">
        <w:rPr>
          <w:rFonts w:ascii="Calibri" w:hAnsi="Calibri"/>
        </w:rPr>
        <w:t xml:space="preserve">was created in December 1998 by the signing of the "The 3rd Generation Partnership </w:t>
      </w:r>
      <w:hyperlink r:id="rId9" w:tgtFrame="_blank" w:history="1">
        <w:r w:rsidRPr="00CC5CB1">
          <w:rPr>
            <w:rFonts w:ascii="Calibri" w:hAnsi="Calibri"/>
            <w:bCs/>
          </w:rPr>
          <w:t>Project Agreement</w:t>
        </w:r>
      </w:hyperlink>
      <w:r w:rsidRPr="00CC5CB1">
        <w:rPr>
          <w:rFonts w:ascii="Calibri" w:hAnsi="Calibri"/>
        </w:rPr>
        <w:t xml:space="preserve">". </w:t>
      </w:r>
      <w:r>
        <w:rPr>
          <w:rFonts w:ascii="Calibri" w:hAnsi="Calibri"/>
        </w:rPr>
        <w:t>3GPP</w:t>
      </w:r>
      <w:r w:rsidRPr="00CC5CB1">
        <w:rPr>
          <w:rFonts w:ascii="Calibri" w:hAnsi="Calibri"/>
        </w:rPr>
        <w:t xml:space="preserve"> unites </w:t>
      </w:r>
      <w:r>
        <w:rPr>
          <w:rFonts w:ascii="Calibri" w:hAnsi="Calibri"/>
        </w:rPr>
        <w:t>seven</w:t>
      </w:r>
      <w:r w:rsidRPr="00CC5CB1">
        <w:rPr>
          <w:rFonts w:ascii="Calibri" w:hAnsi="Calibri"/>
        </w:rPr>
        <w:t xml:space="preserve"> telecommunications standard development organizations (ARIB, ATIS, </w:t>
      </w:r>
      <w:r w:rsidRPr="00CC5CB1">
        <w:rPr>
          <w:rFonts w:ascii="Calibri" w:hAnsi="Calibri"/>
        </w:rPr>
        <w:lastRenderedPageBreak/>
        <w:t>CCSA, ETSI, TSDSI, TTA, TTC), known as “Organizational Partners” and provides their members with a stable environment to produce the Reports and Specifications that define 3GPP technologies.</w:t>
      </w:r>
    </w:p>
    <w:p w14:paraId="67B9F2FC" w14:textId="0359B4FB" w:rsidR="00CC5CB1" w:rsidRPr="00CC5CB1" w:rsidRDefault="00F33134" w:rsidP="00CC5CB1">
      <w:pPr>
        <w:pStyle w:val="BodyText"/>
        <w:rPr>
          <w:rFonts w:ascii="Calibri" w:hAnsi="Calibri"/>
        </w:rPr>
      </w:pPr>
      <w:r>
        <w:rPr>
          <w:rFonts w:ascii="Calibri" w:hAnsi="Calibri"/>
        </w:rPr>
        <w:t>The original scope of 3GPP in 1998 year</w:t>
      </w:r>
      <w:r w:rsidR="00CC5CB1" w:rsidRPr="00CC5CB1">
        <w:rPr>
          <w:rFonts w:ascii="Calibri" w:hAnsi="Calibri"/>
        </w:rPr>
        <w:t xml:space="preserve"> was to produce Technical Specifications and Technical Reports for a 3G Mobile System based on evolved GSM core networks and the radio access technologies that they support (i.e., Universal Terrestrial Radio Access (UTRA) both Frequency Division Duplex (FDD) and Tim</w:t>
      </w:r>
      <w:r>
        <w:rPr>
          <w:rFonts w:ascii="Calibri" w:hAnsi="Calibri"/>
        </w:rPr>
        <w:t>e Division Duplex (TDD) modes).</w:t>
      </w:r>
    </w:p>
    <w:p w14:paraId="49771462" w14:textId="175408B0" w:rsidR="00CC5CB1" w:rsidRDefault="00CC5CB1" w:rsidP="00CC5CB1">
      <w:pPr>
        <w:pStyle w:val="BodyText"/>
        <w:rPr>
          <w:rFonts w:ascii="Calibri" w:hAnsi="Calibri"/>
        </w:rPr>
      </w:pPr>
      <w:r w:rsidRPr="00CC5CB1">
        <w:rPr>
          <w:rFonts w:ascii="Calibri" w:hAnsi="Calibri"/>
        </w:rPr>
        <w:t>The scope was subsequently amended to include the maintenance and development of the Global System for Mobile communication (GSM) Technical Specifications and Technical Reports including ev</w:t>
      </w:r>
      <w:r w:rsidR="00F33134">
        <w:rPr>
          <w:rFonts w:ascii="Calibri" w:hAnsi="Calibri"/>
        </w:rPr>
        <w:t>olved radio access technologies.</w:t>
      </w:r>
    </w:p>
    <w:p w14:paraId="161BEF2B" w14:textId="0AF785D2" w:rsidR="00F33134" w:rsidRPr="00F33134" w:rsidRDefault="00F33134" w:rsidP="00F33134">
      <w:pPr>
        <w:pStyle w:val="BodyText"/>
        <w:rPr>
          <w:rFonts w:ascii="Calibri" w:hAnsi="Calibri"/>
        </w:rPr>
      </w:pPr>
      <w:r w:rsidRPr="00F33134">
        <w:rPr>
          <w:rFonts w:ascii="Calibri" w:hAnsi="Calibri"/>
        </w:rPr>
        <w:t xml:space="preserve">The project covers cellular telecommunications network technologies, including radio access, the core transport network, and service capabilities - including work on codecs, security, </w:t>
      </w:r>
      <w:proofErr w:type="gramStart"/>
      <w:r w:rsidRPr="00F33134">
        <w:rPr>
          <w:rFonts w:ascii="Calibri" w:hAnsi="Calibri"/>
        </w:rPr>
        <w:t>quality</w:t>
      </w:r>
      <w:proofErr w:type="gramEnd"/>
      <w:r w:rsidRPr="00F33134">
        <w:rPr>
          <w:rFonts w:ascii="Calibri" w:hAnsi="Calibri"/>
        </w:rPr>
        <w:t xml:space="preserve"> of service - and thus provides complete system specifications. The specifications also provide hooks for non-radio access to the core network, and for in</w:t>
      </w:r>
      <w:r w:rsidR="00AC418C">
        <w:rPr>
          <w:rFonts w:ascii="Calibri" w:hAnsi="Calibri"/>
        </w:rPr>
        <w:t>terworking with Wi-Fi networks.</w:t>
      </w:r>
    </w:p>
    <w:p w14:paraId="0DDDFAF8" w14:textId="1E26DF7F" w:rsidR="00F33134" w:rsidRDefault="00F33134" w:rsidP="00F33134">
      <w:pPr>
        <w:pStyle w:val="BodyText"/>
        <w:rPr>
          <w:rFonts w:ascii="Calibri" w:hAnsi="Calibri"/>
        </w:rPr>
      </w:pPr>
      <w:r w:rsidRPr="00F33134">
        <w:rPr>
          <w:rFonts w:ascii="Calibri" w:hAnsi="Calibri"/>
        </w:rPr>
        <w:t>3GPP specifications and studies are contribution-driven, by member companies, in Working Groups and at the Technical Specification Group level.</w:t>
      </w:r>
    </w:p>
    <w:p w14:paraId="5458D697" w14:textId="64A705BF" w:rsidR="00D05318" w:rsidRPr="007A395D" w:rsidRDefault="00D05318" w:rsidP="00F33134">
      <w:pPr>
        <w:pStyle w:val="BodyText"/>
        <w:rPr>
          <w:rFonts w:ascii="Calibri" w:hAnsi="Calibri"/>
        </w:rPr>
      </w:pPr>
      <w:r>
        <w:rPr>
          <w:rFonts w:ascii="Calibri" w:hAnsi="Calibri"/>
        </w:rPr>
        <w:t>Detailed information</w:t>
      </w:r>
      <w:r w:rsidR="009D4476">
        <w:rPr>
          <w:rFonts w:ascii="Calibri" w:hAnsi="Calibri"/>
        </w:rPr>
        <w:t xml:space="preserve"> about 3GPP can be found in </w:t>
      </w:r>
      <w:r w:rsidR="009D4476" w:rsidRPr="009D4476">
        <w:rPr>
          <w:rFonts w:ascii="Calibri" w:hAnsi="Calibri"/>
        </w:rPr>
        <w:t>http://www.3gpp.org/about-3gpp</w:t>
      </w:r>
      <w:r w:rsidR="009D4476">
        <w:rPr>
          <w:rFonts w:ascii="Calibri" w:hAnsi="Calibri"/>
        </w:rPr>
        <w:t>.</w:t>
      </w:r>
    </w:p>
    <w:p w14:paraId="207A6A72" w14:textId="0C184DBF" w:rsidR="0093688D" w:rsidRPr="007A395D" w:rsidRDefault="0093688D" w:rsidP="0093688D">
      <w:pPr>
        <w:pStyle w:val="Heading3"/>
        <w:numPr>
          <w:ilvl w:val="2"/>
          <w:numId w:val="14"/>
        </w:numPr>
        <w:rPr>
          <w:rFonts w:ascii="Calibri" w:hAnsi="Calibri"/>
        </w:rPr>
      </w:pPr>
      <w:r>
        <w:rPr>
          <w:rFonts w:ascii="Calibri" w:hAnsi="Calibri"/>
        </w:rPr>
        <w:t>Structure of 3GPP</w:t>
      </w:r>
    </w:p>
    <w:p w14:paraId="69119883" w14:textId="50B4C998" w:rsidR="00786ED2" w:rsidRDefault="009D4476" w:rsidP="0093688D">
      <w:pPr>
        <w:pStyle w:val="BodyText"/>
        <w:rPr>
          <w:rFonts w:ascii="Calibri" w:hAnsi="Calibri"/>
        </w:rPr>
      </w:pPr>
      <w:r>
        <w:rPr>
          <w:rFonts w:ascii="Calibri" w:hAnsi="Calibri"/>
        </w:rPr>
        <w:t>There are three Technical Specification Groups (TSGs) in 3GPP and their Working Groups meet regularly and come together for the quarterly TSG Plenary meeting, where the work is presented for approval. Each TSG has a particular area of responsibility for the technical Report s and Specifications falling within its Terms of Reference.</w:t>
      </w:r>
    </w:p>
    <w:p w14:paraId="01FB538B" w14:textId="77777777" w:rsidR="00233A35" w:rsidRDefault="003445D8" w:rsidP="00233A35">
      <w:pPr>
        <w:pStyle w:val="BodyText"/>
        <w:keepNext/>
        <w:jc w:val="center"/>
      </w:pPr>
      <w:r>
        <w:rPr>
          <w:noProof/>
          <w:lang w:val="nl-NL" w:eastAsia="nl-NL"/>
        </w:rPr>
        <w:drawing>
          <wp:inline distT="0" distB="0" distL="0" distR="0" wp14:anchorId="2BC318B9" wp14:editId="2FD428A5">
            <wp:extent cx="5441315" cy="3495882"/>
            <wp:effectExtent l="0" t="0" r="6985" b="952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45094" cy="3498310"/>
                    </a:xfrm>
                    <a:prstGeom prst="rect">
                      <a:avLst/>
                    </a:prstGeom>
                  </pic:spPr>
                </pic:pic>
              </a:graphicData>
            </a:graphic>
          </wp:inline>
        </w:drawing>
      </w:r>
    </w:p>
    <w:p w14:paraId="18A481F3" w14:textId="3A414082" w:rsidR="003445D8" w:rsidRDefault="00233A35" w:rsidP="00233A35">
      <w:pPr>
        <w:pStyle w:val="Figure"/>
        <w:tabs>
          <w:tab w:val="num" w:pos="1134"/>
        </w:tabs>
        <w:ind w:left="1134" w:hanging="1134"/>
        <w:rPr>
          <w:rFonts w:ascii="Calibri" w:hAnsi="Calibri"/>
        </w:rPr>
      </w:pPr>
      <w:r w:rsidRPr="00233A35">
        <w:rPr>
          <w:rFonts w:ascii="Calibri" w:hAnsi="Calibri"/>
        </w:rPr>
        <w:t>Figure</w:t>
      </w:r>
      <w:r>
        <w:t xml:space="preserve"> </w:t>
      </w:r>
      <w:r w:rsidR="00FB7AE3">
        <w:rPr>
          <w:noProof/>
        </w:rPr>
        <w:fldChar w:fldCharType="begin"/>
      </w:r>
      <w:r w:rsidR="00FB7AE3">
        <w:rPr>
          <w:noProof/>
        </w:rPr>
        <w:instrText xml:space="preserve"> SEQ Figure \* ARABIC </w:instrText>
      </w:r>
      <w:r w:rsidR="00FB7AE3">
        <w:rPr>
          <w:noProof/>
        </w:rPr>
        <w:fldChar w:fldCharType="separate"/>
      </w:r>
      <w:r w:rsidR="00C03767">
        <w:rPr>
          <w:noProof/>
        </w:rPr>
        <w:t>1</w:t>
      </w:r>
      <w:r w:rsidR="00FB7AE3">
        <w:rPr>
          <w:noProof/>
        </w:rPr>
        <w:fldChar w:fldCharType="end"/>
      </w:r>
      <w:r>
        <w:tab/>
        <w:t>Structure of 3GPP organisation</w:t>
      </w:r>
    </w:p>
    <w:p w14:paraId="632C5E73" w14:textId="0A75A8EF" w:rsidR="009D4476" w:rsidRPr="00233A35" w:rsidRDefault="009D4476" w:rsidP="0093688D">
      <w:pPr>
        <w:pStyle w:val="BodyText"/>
        <w:rPr>
          <w:rFonts w:ascii="Calibri" w:hAnsi="Calibri"/>
          <w:lang w:eastAsia="ko-KR"/>
        </w:rPr>
      </w:pPr>
      <w:r>
        <w:rPr>
          <w:rFonts w:ascii="Calibri" w:hAnsi="Calibri" w:hint="eastAsia"/>
          <w:lang w:eastAsia="ko-KR"/>
        </w:rPr>
        <w:t xml:space="preserve">Detailed information about 3GPP can be found in </w:t>
      </w:r>
      <w:r w:rsidRPr="009D4476">
        <w:rPr>
          <w:rFonts w:ascii="Calibri" w:hAnsi="Calibri"/>
          <w:lang w:eastAsia="ko-KR"/>
        </w:rPr>
        <w:t>http://www.3gpp.org/specifications-groups</w:t>
      </w:r>
      <w:r>
        <w:rPr>
          <w:rFonts w:ascii="Calibri" w:hAnsi="Calibri"/>
          <w:lang w:eastAsia="ko-KR"/>
        </w:rPr>
        <w:t>.</w:t>
      </w:r>
    </w:p>
    <w:p w14:paraId="1DF6CA12" w14:textId="52E6023A" w:rsidR="00EB67F5" w:rsidRDefault="0093688D" w:rsidP="00EB67F5">
      <w:pPr>
        <w:pStyle w:val="Heading3"/>
        <w:numPr>
          <w:ilvl w:val="2"/>
          <w:numId w:val="14"/>
        </w:numPr>
        <w:rPr>
          <w:rFonts w:ascii="Calibri" w:hAnsi="Calibri"/>
        </w:rPr>
      </w:pPr>
      <w:r>
        <w:rPr>
          <w:rFonts w:ascii="Calibri" w:hAnsi="Calibri"/>
        </w:rPr>
        <w:t>3GPP</w:t>
      </w:r>
      <w:r w:rsidR="00921624">
        <w:rPr>
          <w:rFonts w:ascii="Calibri" w:hAnsi="Calibri"/>
        </w:rPr>
        <w:t xml:space="preserve"> procedure of the development of </w:t>
      </w:r>
      <w:r w:rsidR="00514961">
        <w:rPr>
          <w:rFonts w:ascii="Calibri" w:hAnsi="Calibri"/>
        </w:rPr>
        <w:t>T</w:t>
      </w:r>
      <w:r w:rsidR="00921624">
        <w:rPr>
          <w:rFonts w:ascii="Calibri" w:hAnsi="Calibri"/>
        </w:rPr>
        <w:t>echnical Reports and Specifications</w:t>
      </w:r>
    </w:p>
    <w:p w14:paraId="392B290B" w14:textId="2BEDE00F" w:rsidR="00EB67F5" w:rsidRDefault="00EB67F5" w:rsidP="00EB67F5">
      <w:pPr>
        <w:pStyle w:val="BodyText"/>
        <w:rPr>
          <w:rFonts w:ascii="Calibri" w:hAnsi="Calibri"/>
        </w:rPr>
      </w:pPr>
      <w:r>
        <w:rPr>
          <w:rFonts w:ascii="Calibri" w:hAnsi="Calibri"/>
        </w:rPr>
        <w:t>3GPP uses a system of parallel “Release” which provides developers with a stable platform for the implementation of features at a given point and then allow for the addition of new functionality in subsequent Releases.</w:t>
      </w:r>
    </w:p>
    <w:p w14:paraId="5FB970F8" w14:textId="77B05CD1" w:rsidR="00EB67F5" w:rsidRDefault="00EB67F5" w:rsidP="00EB67F5">
      <w:pPr>
        <w:pStyle w:val="BodyText"/>
        <w:rPr>
          <w:rFonts w:ascii="Calibri" w:hAnsi="Calibri"/>
        </w:rPr>
      </w:pPr>
      <w:r>
        <w:rPr>
          <w:rFonts w:ascii="Calibri" w:hAnsi="Calibri"/>
        </w:rPr>
        <w:lastRenderedPageBreak/>
        <w:t>Once functionally frozen, only essential corrections are permitted to the Release or the Specification within the Release.</w:t>
      </w:r>
      <w:r w:rsidR="00F36F2D">
        <w:rPr>
          <w:rFonts w:ascii="Calibri" w:hAnsi="Calibri"/>
        </w:rPr>
        <w:t xml:space="preserve"> Further functionality will go to the next Release, with new functionality resulting in an entirely new specification. This allows operators and equipment manufacturers to choose which Release to build their systems to.</w:t>
      </w:r>
    </w:p>
    <w:p w14:paraId="43E5AC72" w14:textId="7DA271A6" w:rsidR="00F36F2D" w:rsidRDefault="00F36F2D" w:rsidP="00EB67F5">
      <w:pPr>
        <w:pStyle w:val="BodyText"/>
        <w:rPr>
          <w:rFonts w:ascii="Calibri" w:hAnsi="Calibri"/>
          <w:lang w:eastAsia="ko-KR"/>
        </w:rPr>
      </w:pPr>
      <w:r>
        <w:rPr>
          <w:rFonts w:ascii="Calibri" w:hAnsi="Calibri" w:hint="eastAsia"/>
          <w:lang w:eastAsia="ko-KR"/>
        </w:rPr>
        <w:t xml:space="preserve">3GPP also use the term </w:t>
      </w:r>
      <w:r>
        <w:rPr>
          <w:rFonts w:ascii="Calibri" w:hAnsi="Calibri"/>
          <w:lang w:eastAsia="ko-KR"/>
        </w:rPr>
        <w:t>“Stage” that derives from the ITU-T method for categorizing specifications [2].</w:t>
      </w:r>
    </w:p>
    <w:p w14:paraId="024BD5C0" w14:textId="31BC22CC" w:rsidR="006101F7" w:rsidRDefault="006101F7" w:rsidP="006101F7">
      <w:pPr>
        <w:pStyle w:val="Bullet1"/>
        <w:numPr>
          <w:ilvl w:val="0"/>
          <w:numId w:val="10"/>
        </w:numPr>
        <w:tabs>
          <w:tab w:val="clear" w:pos="720"/>
        </w:tabs>
        <w:ind w:left="1134" w:hanging="567"/>
        <w:rPr>
          <w:rFonts w:ascii="Calibri" w:hAnsi="Calibri"/>
        </w:rPr>
      </w:pPr>
      <w:r>
        <w:rPr>
          <w:rFonts w:ascii="Calibri" w:hAnsi="Calibri"/>
        </w:rPr>
        <w:t>“Stage 1” refers to the service description from a service-user’s point of view.</w:t>
      </w:r>
    </w:p>
    <w:p w14:paraId="1EAF78E6" w14:textId="4865FD88" w:rsidR="006101F7" w:rsidRDefault="006101F7" w:rsidP="006101F7">
      <w:pPr>
        <w:pStyle w:val="Bullet1"/>
        <w:numPr>
          <w:ilvl w:val="0"/>
          <w:numId w:val="10"/>
        </w:numPr>
        <w:tabs>
          <w:tab w:val="clear" w:pos="720"/>
        </w:tabs>
        <w:ind w:left="1134" w:hanging="567"/>
        <w:rPr>
          <w:rFonts w:ascii="Calibri" w:hAnsi="Calibri"/>
        </w:rPr>
      </w:pPr>
      <w:r>
        <w:rPr>
          <w:rFonts w:ascii="Calibri" w:hAnsi="Calibri"/>
        </w:rPr>
        <w:t>“Stage 2” is a logical analysis, devising an abstract architecture of functional elements and the information flows amongst them across reference points between functional entities.</w:t>
      </w:r>
    </w:p>
    <w:p w14:paraId="0BBC13FD" w14:textId="1AC3D5AD" w:rsidR="005707A0" w:rsidRPr="007A395D" w:rsidRDefault="005707A0" w:rsidP="006101F7">
      <w:pPr>
        <w:pStyle w:val="Bullet1"/>
        <w:numPr>
          <w:ilvl w:val="0"/>
          <w:numId w:val="10"/>
        </w:numPr>
        <w:tabs>
          <w:tab w:val="clear" w:pos="720"/>
        </w:tabs>
        <w:ind w:left="1134" w:hanging="567"/>
        <w:rPr>
          <w:rFonts w:ascii="Calibri" w:hAnsi="Calibri"/>
        </w:rPr>
      </w:pPr>
      <w:r>
        <w:rPr>
          <w:rFonts w:ascii="Calibri" w:hAnsi="Calibri"/>
        </w:rPr>
        <w:t>“Stage 3” is the concrete implementation of the functionality and of the protocols appearing at physical interfaces between physical elements onto which the functional elements have been mapped.</w:t>
      </w:r>
    </w:p>
    <w:p w14:paraId="3E5D257F" w14:textId="15417483" w:rsidR="00233A35" w:rsidRDefault="005707A0" w:rsidP="0093688D">
      <w:pPr>
        <w:pStyle w:val="BodyText"/>
        <w:rPr>
          <w:rFonts w:ascii="Calibri" w:hAnsi="Calibri"/>
          <w:lang w:eastAsia="ko-KR"/>
        </w:rPr>
      </w:pPr>
      <w:r>
        <w:rPr>
          <w:rFonts w:ascii="Calibri" w:hAnsi="Calibri" w:hint="eastAsia"/>
          <w:lang w:eastAsia="ko-KR"/>
        </w:rPr>
        <w:t xml:space="preserve">In addition, 3GPP often performs feasibility studies the results of which are made available in Technical Reports (normally 3GPP-internal TRs, numbered xx.8xx, not intended for transposition by the Organizational Partner SDOs). </w:t>
      </w:r>
      <w:r>
        <w:rPr>
          <w:rFonts w:ascii="Calibri" w:hAnsi="Calibri"/>
          <w:lang w:eastAsia="ko-KR"/>
        </w:rPr>
        <w:t>The feasibility study might be considered as a sort of “Stage 0”. Furthermore, some Stage 3 specifications require test specifications to be prepared: effectively a “Stage 4”.</w:t>
      </w:r>
    </w:p>
    <w:p w14:paraId="0B1F794B" w14:textId="24191B08" w:rsidR="00B740B4" w:rsidRDefault="00B740B4" w:rsidP="0093688D">
      <w:pPr>
        <w:pStyle w:val="BodyText"/>
        <w:rPr>
          <w:rFonts w:ascii="Calibri" w:hAnsi="Calibri"/>
          <w:lang w:eastAsia="ko-KR"/>
        </w:rPr>
      </w:pPr>
      <w:r>
        <w:rPr>
          <w:rFonts w:ascii="Calibri" w:hAnsi="Calibri"/>
          <w:lang w:eastAsia="ko-KR"/>
        </w:rPr>
        <w:t>3GPP have broadly aligned Working Groups with these Stages. 3GPP SA WG1 set the service and feature requirements (Stage 1) while 3GPP SA WG2, the architecture group carries out Stage 2 work, based on those service requirements. 3GPP TSG CT is then responsible for the non-radio protocol work (Stage 3), with RAN groups doing their own Stage 3 work. In recent years, with the 3GPP RAN group’s role evolving - they have taken a lot of the Stage 1 and Stage 2 radio work. However, a great deal of coordination between SA and RAN is done – to ensure that new features are consistently defined across the project.</w:t>
      </w:r>
    </w:p>
    <w:p w14:paraId="339EEC31" w14:textId="77777777" w:rsidR="006C2470" w:rsidRDefault="00514961" w:rsidP="006C2470">
      <w:pPr>
        <w:pStyle w:val="BodyText"/>
        <w:keepNext/>
        <w:jc w:val="center"/>
      </w:pPr>
      <w:r>
        <w:rPr>
          <w:noProof/>
          <w:lang w:val="nl-NL" w:eastAsia="nl-NL"/>
        </w:rPr>
        <w:drawing>
          <wp:inline distT="0" distB="0" distL="0" distR="0" wp14:anchorId="3551FA93" wp14:editId="31D2CEE8">
            <wp:extent cx="5747516" cy="3973830"/>
            <wp:effectExtent l="0" t="0" r="5715" b="7620"/>
            <wp:docPr id="4" name="그림 4" descr="http://www.3gpp.org/images/articleimages/ongoing_releases_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3gpp.org/images/articleimages/ongoing_releases_900p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49221" cy="3975009"/>
                    </a:xfrm>
                    <a:prstGeom prst="rect">
                      <a:avLst/>
                    </a:prstGeom>
                    <a:noFill/>
                    <a:ln>
                      <a:noFill/>
                    </a:ln>
                  </pic:spPr>
                </pic:pic>
              </a:graphicData>
            </a:graphic>
          </wp:inline>
        </w:drawing>
      </w:r>
    </w:p>
    <w:p w14:paraId="2F510332" w14:textId="1D7CA9E9" w:rsidR="00514961" w:rsidRDefault="006C2470" w:rsidP="006C2470">
      <w:pPr>
        <w:pStyle w:val="Figure"/>
        <w:tabs>
          <w:tab w:val="num" w:pos="1134"/>
        </w:tabs>
        <w:ind w:left="1134" w:hanging="1134"/>
        <w:rPr>
          <w:rFonts w:ascii="Calibri" w:hAnsi="Calibri"/>
        </w:rPr>
      </w:pPr>
      <w:r w:rsidRPr="006C2470">
        <w:rPr>
          <w:rFonts w:ascii="Calibri" w:hAnsi="Calibri"/>
        </w:rPr>
        <w:t xml:space="preserve">Figure </w:t>
      </w:r>
      <w:r w:rsidRPr="006C2470">
        <w:rPr>
          <w:rFonts w:ascii="Calibri" w:hAnsi="Calibri"/>
        </w:rPr>
        <w:fldChar w:fldCharType="begin"/>
      </w:r>
      <w:r w:rsidRPr="006C2470">
        <w:rPr>
          <w:rFonts w:ascii="Calibri" w:hAnsi="Calibri"/>
        </w:rPr>
        <w:instrText xml:space="preserve"> SEQ Figure \* ARABIC </w:instrText>
      </w:r>
      <w:r w:rsidRPr="006C2470">
        <w:rPr>
          <w:rFonts w:ascii="Calibri" w:hAnsi="Calibri"/>
        </w:rPr>
        <w:fldChar w:fldCharType="separate"/>
      </w:r>
      <w:proofErr w:type="gramStart"/>
      <w:r w:rsidR="00C03767">
        <w:rPr>
          <w:rFonts w:ascii="Calibri" w:hAnsi="Calibri"/>
          <w:noProof/>
        </w:rPr>
        <w:t>2</w:t>
      </w:r>
      <w:r w:rsidRPr="006C2470">
        <w:rPr>
          <w:rFonts w:ascii="Calibri" w:hAnsi="Calibri"/>
        </w:rPr>
        <w:fldChar w:fldCharType="end"/>
      </w:r>
      <w:r>
        <w:rPr>
          <w:rFonts w:ascii="Calibri" w:hAnsi="Calibri"/>
        </w:rPr>
        <w:tab/>
      </w:r>
      <w:r w:rsidR="008A07F1">
        <w:rPr>
          <w:rFonts w:ascii="Calibri" w:hAnsi="Calibri"/>
        </w:rPr>
        <w:t>Example</w:t>
      </w:r>
      <w:proofErr w:type="gramEnd"/>
      <w:r w:rsidR="008A07F1">
        <w:rPr>
          <w:rFonts w:ascii="Calibri" w:hAnsi="Calibri"/>
        </w:rPr>
        <w:t xml:space="preserve"> of 3GPP Release and Stage</w:t>
      </w:r>
    </w:p>
    <w:p w14:paraId="58EAEFC1" w14:textId="42401EA9" w:rsidR="00470308" w:rsidRDefault="00470308" w:rsidP="0093688D">
      <w:pPr>
        <w:pStyle w:val="BodyText"/>
        <w:rPr>
          <w:rFonts w:ascii="Calibri" w:hAnsi="Calibri"/>
          <w:lang w:eastAsia="ko-KR"/>
        </w:rPr>
      </w:pPr>
      <w:r>
        <w:rPr>
          <w:rFonts w:ascii="Calibri" w:hAnsi="Calibri"/>
          <w:lang w:eastAsia="ko-KR"/>
        </w:rPr>
        <w:t>The mechanisms for creating and maintaining specifications are described in TR 21.900 [3].</w:t>
      </w:r>
    </w:p>
    <w:p w14:paraId="3535EDCE" w14:textId="0954370E" w:rsidR="00BA5CF4" w:rsidRPr="00BA5CF4" w:rsidRDefault="00514961" w:rsidP="0093688D">
      <w:pPr>
        <w:pStyle w:val="BodyText"/>
        <w:rPr>
          <w:rFonts w:ascii="Calibri" w:hAnsi="Calibri"/>
          <w:lang w:eastAsia="ko-KR"/>
        </w:rPr>
      </w:pPr>
      <w:r>
        <w:rPr>
          <w:rFonts w:ascii="Calibri" w:hAnsi="Calibri" w:hint="eastAsia"/>
          <w:lang w:eastAsia="ko-KR"/>
        </w:rPr>
        <w:t>Detailed information about 3GPP procedure of the development</w:t>
      </w:r>
      <w:r>
        <w:rPr>
          <w:rFonts w:ascii="Calibri" w:hAnsi="Calibri"/>
          <w:lang w:eastAsia="ko-KR"/>
        </w:rPr>
        <w:t xml:space="preserve"> of Technical Reports and Specification can be found in</w:t>
      </w:r>
      <w:r w:rsidR="00B740B4">
        <w:rPr>
          <w:rFonts w:ascii="Calibri" w:hAnsi="Calibri"/>
          <w:lang w:eastAsia="ko-KR"/>
        </w:rPr>
        <w:t xml:space="preserve"> </w:t>
      </w:r>
      <w:r w:rsidR="00B740B4" w:rsidRPr="00B740B4">
        <w:rPr>
          <w:rFonts w:ascii="Calibri" w:hAnsi="Calibri"/>
          <w:lang w:eastAsia="ko-KR"/>
        </w:rPr>
        <w:t>http://www.3gpp.org/specifications/67-releases</w:t>
      </w:r>
      <w:r w:rsidR="00B740B4">
        <w:rPr>
          <w:rFonts w:ascii="Calibri" w:hAnsi="Calibri"/>
          <w:lang w:eastAsia="ko-KR"/>
        </w:rPr>
        <w:t>.</w:t>
      </w:r>
    </w:p>
    <w:p w14:paraId="570F3CC5" w14:textId="2C27FC9F" w:rsidR="00233A35" w:rsidRPr="007A395D" w:rsidRDefault="00BA5CF4" w:rsidP="00233A35">
      <w:pPr>
        <w:pStyle w:val="Heading3"/>
        <w:numPr>
          <w:ilvl w:val="2"/>
          <w:numId w:val="14"/>
        </w:numPr>
        <w:rPr>
          <w:rFonts w:ascii="Calibri" w:hAnsi="Calibri"/>
        </w:rPr>
      </w:pPr>
      <w:r>
        <w:rPr>
          <w:rFonts w:ascii="Calibri" w:hAnsi="Calibri"/>
        </w:rPr>
        <w:lastRenderedPageBreak/>
        <w:t xml:space="preserve">3GPP procedure of </w:t>
      </w:r>
      <w:r w:rsidR="006F3A90">
        <w:rPr>
          <w:rFonts w:ascii="Calibri" w:hAnsi="Calibri"/>
        </w:rPr>
        <w:t>the creation of revised versions of 3GPP specifications after their initial approval</w:t>
      </w:r>
    </w:p>
    <w:p w14:paraId="7E9B44CD" w14:textId="693D0660" w:rsidR="00233A35" w:rsidRDefault="00233A35" w:rsidP="00233A35">
      <w:pPr>
        <w:pStyle w:val="BodyText"/>
        <w:rPr>
          <w:rFonts w:ascii="Calibri" w:hAnsi="Calibri"/>
        </w:rPr>
      </w:pPr>
      <w:r>
        <w:rPr>
          <w:rFonts w:ascii="Calibri" w:hAnsi="Calibri"/>
        </w:rPr>
        <w:t>3GPP</w:t>
      </w:r>
      <w:r w:rsidR="006F3A90">
        <w:rPr>
          <w:rFonts w:ascii="Calibri" w:hAnsi="Calibri"/>
        </w:rPr>
        <w:t xml:space="preserve"> uses the Change Request (CR) procedure to create revised versions of 3GPP specifications after their initial approval. The three main reasons why a change might be required are to:</w:t>
      </w:r>
    </w:p>
    <w:p w14:paraId="79062924" w14:textId="50F9A844" w:rsidR="006F3A90" w:rsidRDefault="000A00F3" w:rsidP="006F3A90">
      <w:pPr>
        <w:pStyle w:val="Bullet1"/>
        <w:numPr>
          <w:ilvl w:val="0"/>
          <w:numId w:val="10"/>
        </w:numPr>
        <w:tabs>
          <w:tab w:val="clear" w:pos="720"/>
        </w:tabs>
        <w:ind w:left="1134" w:hanging="567"/>
        <w:rPr>
          <w:rFonts w:ascii="Calibri" w:hAnsi="Calibri"/>
        </w:rPr>
      </w:pPr>
      <w:r>
        <w:rPr>
          <w:rFonts w:ascii="Calibri" w:hAnsi="Calibri"/>
        </w:rPr>
        <w:t>Add a new feature</w:t>
      </w:r>
    </w:p>
    <w:p w14:paraId="14B9244E" w14:textId="49DCBD57" w:rsidR="000A00F3" w:rsidRDefault="000A00F3" w:rsidP="006F3A90">
      <w:pPr>
        <w:pStyle w:val="Bullet1"/>
        <w:numPr>
          <w:ilvl w:val="0"/>
          <w:numId w:val="10"/>
        </w:numPr>
        <w:tabs>
          <w:tab w:val="clear" w:pos="720"/>
        </w:tabs>
        <w:ind w:left="1134" w:hanging="567"/>
        <w:rPr>
          <w:rFonts w:ascii="Calibri" w:hAnsi="Calibri"/>
        </w:rPr>
      </w:pPr>
      <w:r>
        <w:rPr>
          <w:rFonts w:ascii="Calibri" w:hAnsi="Calibri"/>
        </w:rPr>
        <w:t>Correct, clarify and enhance an existing feature of a Release still under development</w:t>
      </w:r>
    </w:p>
    <w:p w14:paraId="34589B82" w14:textId="34BCB7B0" w:rsidR="000A00F3" w:rsidRDefault="000A00F3" w:rsidP="006F3A90">
      <w:pPr>
        <w:pStyle w:val="Bullet1"/>
        <w:numPr>
          <w:ilvl w:val="0"/>
          <w:numId w:val="10"/>
        </w:numPr>
        <w:tabs>
          <w:tab w:val="clear" w:pos="720"/>
        </w:tabs>
        <w:ind w:left="1134" w:hanging="567"/>
        <w:rPr>
          <w:rFonts w:ascii="Calibri" w:hAnsi="Calibri"/>
        </w:rPr>
      </w:pPr>
      <w:r>
        <w:rPr>
          <w:rFonts w:ascii="Calibri" w:hAnsi="Calibri"/>
        </w:rPr>
        <w:t>Correct an error in a specification which is functionally frozen</w:t>
      </w:r>
    </w:p>
    <w:p w14:paraId="69D33BF7" w14:textId="56EF3EE6" w:rsidR="00FF55BD" w:rsidRDefault="00FF55BD" w:rsidP="00233A35">
      <w:pPr>
        <w:pStyle w:val="BodyText"/>
        <w:rPr>
          <w:rFonts w:ascii="Calibri" w:hAnsi="Calibri"/>
          <w:lang w:eastAsia="ko-KR"/>
        </w:rPr>
      </w:pPr>
      <w:r w:rsidRPr="00FF55BD">
        <w:rPr>
          <w:rFonts w:ascii="Calibri" w:hAnsi="Calibri"/>
          <w:lang w:eastAsia="ko-KR"/>
        </w:rPr>
        <w:t xml:space="preserve">A CR is a document (a "temporary document" - </w:t>
      </w:r>
      <w:proofErr w:type="spellStart"/>
      <w:r w:rsidRPr="00FF55BD">
        <w:rPr>
          <w:rFonts w:ascii="Calibri" w:hAnsi="Calibri"/>
          <w:lang w:eastAsia="ko-KR"/>
        </w:rPr>
        <w:t>tdoc</w:t>
      </w:r>
      <w:proofErr w:type="spellEnd"/>
      <w:r w:rsidRPr="00FF55BD">
        <w:rPr>
          <w:rFonts w:ascii="Calibri" w:hAnsi="Calibri"/>
          <w:lang w:eastAsia="ko-KR"/>
        </w:rPr>
        <w:t xml:space="preserve"> - to a meeting) which specifies in precise detail changes which are proposed to the specification.</w:t>
      </w:r>
      <w:r>
        <w:rPr>
          <w:rFonts w:ascii="Calibri" w:hAnsi="Calibri"/>
          <w:lang w:eastAsia="ko-KR"/>
        </w:rPr>
        <w:t xml:space="preserve"> </w:t>
      </w:r>
      <w:r w:rsidRPr="00FF55BD">
        <w:rPr>
          <w:rFonts w:ascii="Calibri" w:hAnsi="Calibri"/>
          <w:lang w:eastAsia="ko-KR"/>
        </w:rPr>
        <w:t>A Change Request can be proposed by any 3GPP member organization. It is normally submitted for discussion to the Working Group (WG) responsible for the specification</w:t>
      </w:r>
      <w:r w:rsidR="00404C9B">
        <w:rPr>
          <w:rFonts w:ascii="Calibri" w:hAnsi="Calibri"/>
          <w:lang w:eastAsia="ko-KR"/>
        </w:rPr>
        <w:t xml:space="preserve">. </w:t>
      </w:r>
      <w:r w:rsidR="00404C9B" w:rsidRPr="00404C9B">
        <w:rPr>
          <w:rFonts w:ascii="Calibri" w:hAnsi="Calibri"/>
          <w:lang w:eastAsia="ko-KR"/>
        </w:rPr>
        <w:t>Once the WG has agreed that the Change Request is both valid and required (often it may be revised several times before reaching this stage), it is presented, on behalf of the WG (rather than the originating member organization) as an agreed proposal to the parent TSG plenary for final approval. After approval at TSG level, the 3GPP Support Team (MCC) incorporates it and any other CRs into a new version of the specification, and makes the new version of the specification available.</w:t>
      </w:r>
    </w:p>
    <w:p w14:paraId="120DECB3" w14:textId="72B0F298" w:rsidR="006F3A90" w:rsidRPr="00807D56" w:rsidRDefault="007314B3" w:rsidP="00233A35">
      <w:pPr>
        <w:pStyle w:val="BodyText"/>
        <w:rPr>
          <w:rFonts w:ascii="Calibri" w:hAnsi="Calibri"/>
          <w:lang w:eastAsia="ko-KR"/>
        </w:rPr>
      </w:pPr>
      <w:r>
        <w:rPr>
          <w:rFonts w:ascii="Calibri" w:hAnsi="Calibri" w:hint="eastAsia"/>
          <w:lang w:eastAsia="ko-KR"/>
        </w:rPr>
        <w:t>A solid working knowledge of the CR mechanism is one of the essential elements of a 3GPP delegate</w:t>
      </w:r>
      <w:r>
        <w:rPr>
          <w:rFonts w:ascii="Calibri" w:hAnsi="Calibri"/>
          <w:lang w:eastAsia="ko-KR"/>
        </w:rPr>
        <w:t>’s know-how.</w:t>
      </w:r>
    </w:p>
    <w:p w14:paraId="5C39F442" w14:textId="773AE758" w:rsidR="00233A35" w:rsidRDefault="00BA5CF4" w:rsidP="0093688D">
      <w:pPr>
        <w:pStyle w:val="BodyText"/>
        <w:rPr>
          <w:rFonts w:ascii="Calibri" w:hAnsi="Calibri"/>
        </w:rPr>
      </w:pPr>
      <w:r>
        <w:rPr>
          <w:rFonts w:ascii="Calibri" w:hAnsi="Calibri" w:hint="eastAsia"/>
          <w:lang w:eastAsia="ko-KR"/>
        </w:rPr>
        <w:t xml:space="preserve">Detailed information about </w:t>
      </w:r>
      <w:r>
        <w:rPr>
          <w:rFonts w:ascii="Calibri" w:hAnsi="Calibri"/>
          <w:lang w:eastAsia="ko-KR"/>
        </w:rPr>
        <w:t xml:space="preserve">the </w:t>
      </w:r>
      <w:r w:rsidR="00C10093">
        <w:rPr>
          <w:rFonts w:ascii="Calibri" w:hAnsi="Calibri"/>
          <w:lang w:eastAsia="ko-KR"/>
        </w:rPr>
        <w:t>C</w:t>
      </w:r>
      <w:r>
        <w:rPr>
          <w:rFonts w:ascii="Calibri" w:hAnsi="Calibri"/>
          <w:lang w:eastAsia="ko-KR"/>
        </w:rPr>
        <w:t xml:space="preserve">hange </w:t>
      </w:r>
      <w:r w:rsidR="00C10093">
        <w:rPr>
          <w:rFonts w:ascii="Calibri" w:hAnsi="Calibri"/>
          <w:lang w:eastAsia="ko-KR"/>
        </w:rPr>
        <w:t>R</w:t>
      </w:r>
      <w:r>
        <w:rPr>
          <w:rFonts w:ascii="Calibri" w:hAnsi="Calibri"/>
          <w:lang w:eastAsia="ko-KR"/>
        </w:rPr>
        <w:t>equest of 3GPP specifications can be found in</w:t>
      </w:r>
      <w:r w:rsidRPr="00BA5CF4">
        <w:rPr>
          <w:rFonts w:ascii="Calibri" w:hAnsi="Calibri"/>
        </w:rPr>
        <w:t xml:space="preserve"> </w:t>
      </w:r>
      <w:hyperlink r:id="rId12" w:history="1">
        <w:r w:rsidR="00B66EE0" w:rsidRPr="00731FC9">
          <w:rPr>
            <w:rStyle w:val="Hyperlink"/>
            <w:rFonts w:ascii="Calibri" w:hAnsi="Calibri"/>
          </w:rPr>
          <w:t>http://www.3gpp.org/specifications/change-requests</w:t>
        </w:r>
      </w:hyperlink>
      <w:r w:rsidR="00A3538E">
        <w:rPr>
          <w:rFonts w:ascii="Calibri" w:hAnsi="Calibri"/>
        </w:rPr>
        <w:t>.</w:t>
      </w:r>
    </w:p>
    <w:p w14:paraId="44E301A7" w14:textId="46DF097D" w:rsidR="00B66EE0" w:rsidRPr="007A395D" w:rsidRDefault="00B66EE0" w:rsidP="00B66EE0">
      <w:pPr>
        <w:pStyle w:val="Heading3"/>
        <w:numPr>
          <w:ilvl w:val="2"/>
          <w:numId w:val="14"/>
        </w:numPr>
        <w:rPr>
          <w:rFonts w:ascii="Calibri" w:hAnsi="Calibri"/>
        </w:rPr>
      </w:pPr>
      <w:r>
        <w:rPr>
          <w:rFonts w:ascii="Calibri" w:hAnsi="Calibri"/>
        </w:rPr>
        <w:t>3GPP specifications</w:t>
      </w:r>
    </w:p>
    <w:p w14:paraId="1C152A66" w14:textId="67D05CAB" w:rsidR="00B66EE0" w:rsidRDefault="00971E47" w:rsidP="00B66EE0">
      <w:pPr>
        <w:pStyle w:val="BodyText"/>
        <w:rPr>
          <w:rFonts w:ascii="Calibri" w:hAnsi="Calibri"/>
        </w:rPr>
      </w:pPr>
      <w:r>
        <w:rPr>
          <w:rFonts w:ascii="Calibri" w:hAnsi="Calibri"/>
        </w:rPr>
        <w:t xml:space="preserve">All of the specifications and drafts are freely available from the 3GPP Portal and the website. Recent specifications have </w:t>
      </w:r>
      <w:r w:rsidR="00802041">
        <w:rPr>
          <w:rFonts w:ascii="Calibri" w:hAnsi="Calibri"/>
        </w:rPr>
        <w:t>a number consisting of 5 digits (e.g. TS 22.119).</w:t>
      </w:r>
    </w:p>
    <w:p w14:paraId="3F8000C9" w14:textId="0522A3AF" w:rsidR="00802041" w:rsidRDefault="00802041" w:rsidP="00B66EE0">
      <w:pPr>
        <w:pStyle w:val="BodyText"/>
        <w:rPr>
          <w:rFonts w:ascii="Calibri" w:hAnsi="Calibri"/>
        </w:rPr>
      </w:pPr>
      <w:r>
        <w:rPr>
          <w:rFonts w:ascii="Calibri" w:hAnsi="Calibri"/>
        </w:rPr>
        <w:t>The first two digits define the series shown in the table 1.</w:t>
      </w:r>
    </w:p>
    <w:p w14:paraId="623E33C9" w14:textId="4C116D15" w:rsidR="003C1D74" w:rsidRPr="007A395D" w:rsidRDefault="003C1D74" w:rsidP="003C1D74">
      <w:pPr>
        <w:pStyle w:val="Table"/>
        <w:rPr>
          <w:rFonts w:ascii="Calibri" w:hAnsi="Calibri"/>
        </w:rPr>
      </w:pPr>
      <w:r>
        <w:rPr>
          <w:rFonts w:ascii="Calibri" w:hAnsi="Calibri"/>
        </w:rPr>
        <w:t>Subject of specification series (3G and beyond – from Release 99)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55"/>
        <w:gridCol w:w="1099"/>
      </w:tblGrid>
      <w:tr w:rsidR="00366D0E" w:rsidRPr="007A395D" w14:paraId="57549850" w14:textId="77777777" w:rsidTr="00366D0E">
        <w:tc>
          <w:tcPr>
            <w:tcW w:w="8755" w:type="dxa"/>
            <w:vAlign w:val="center"/>
          </w:tcPr>
          <w:p w14:paraId="1961E262" w14:textId="46A5B73E" w:rsidR="00366D0E" w:rsidRPr="007A395D" w:rsidRDefault="00366D0E" w:rsidP="00366D0E">
            <w:pPr>
              <w:pStyle w:val="BodyText"/>
              <w:rPr>
                <w:rFonts w:ascii="Calibri" w:hAnsi="Calibri"/>
              </w:rPr>
            </w:pPr>
            <w:r w:rsidRPr="00E61CBC">
              <w:rPr>
                <w:rFonts w:ascii="Calibri" w:hAnsi="Calibri"/>
              </w:rPr>
              <w:t>Require</w:t>
            </w:r>
            <w:r w:rsidRPr="00E74DB3">
              <w:rPr>
                <w:rFonts w:ascii="Calibri" w:hAnsi="Calibri"/>
              </w:rPr>
              <w:t>ments</w:t>
            </w:r>
          </w:p>
        </w:tc>
        <w:tc>
          <w:tcPr>
            <w:tcW w:w="1099" w:type="dxa"/>
            <w:vAlign w:val="center"/>
          </w:tcPr>
          <w:p w14:paraId="5B36908F" w14:textId="491077EE" w:rsidR="00366D0E" w:rsidRPr="007A395D" w:rsidRDefault="00C42304" w:rsidP="00366D0E">
            <w:pPr>
              <w:pStyle w:val="BodyText"/>
              <w:jc w:val="center"/>
              <w:rPr>
                <w:rFonts w:ascii="Calibri" w:hAnsi="Calibri"/>
              </w:rPr>
            </w:pPr>
            <w:hyperlink r:id="rId13" w:tgtFrame="_blank" w:history="1">
              <w:r w:rsidR="00366D0E" w:rsidRPr="00366D0E">
                <w:rPr>
                  <w:rFonts w:ascii="Calibri" w:hAnsi="Calibri"/>
                </w:rPr>
                <w:t>21 series</w:t>
              </w:r>
            </w:hyperlink>
          </w:p>
        </w:tc>
      </w:tr>
      <w:tr w:rsidR="00366D0E" w:rsidRPr="007A395D" w14:paraId="463CA75C" w14:textId="77777777" w:rsidTr="00366D0E">
        <w:tc>
          <w:tcPr>
            <w:tcW w:w="8755" w:type="dxa"/>
            <w:vAlign w:val="center"/>
          </w:tcPr>
          <w:p w14:paraId="4BFE33F7" w14:textId="5E73AC66" w:rsidR="00366D0E" w:rsidRPr="007A395D" w:rsidRDefault="00366D0E" w:rsidP="00366D0E">
            <w:pPr>
              <w:pStyle w:val="BodyText"/>
              <w:rPr>
                <w:rFonts w:ascii="Calibri" w:hAnsi="Calibri"/>
              </w:rPr>
            </w:pPr>
            <w:r w:rsidRPr="00E74DB3">
              <w:rPr>
                <w:rFonts w:ascii="Calibri" w:hAnsi="Calibri"/>
              </w:rPr>
              <w:t>Service aspects ("stage 1")</w:t>
            </w:r>
          </w:p>
        </w:tc>
        <w:tc>
          <w:tcPr>
            <w:tcW w:w="1099" w:type="dxa"/>
            <w:vAlign w:val="center"/>
          </w:tcPr>
          <w:p w14:paraId="721C6431" w14:textId="17D5B7BC" w:rsidR="00366D0E" w:rsidRPr="007A395D" w:rsidRDefault="00C42304" w:rsidP="00366D0E">
            <w:pPr>
              <w:pStyle w:val="BodyText"/>
              <w:jc w:val="center"/>
              <w:rPr>
                <w:rFonts w:ascii="Calibri" w:hAnsi="Calibri"/>
              </w:rPr>
            </w:pPr>
            <w:hyperlink r:id="rId14" w:tgtFrame="_blank" w:history="1">
              <w:r w:rsidR="00366D0E" w:rsidRPr="00366D0E">
                <w:rPr>
                  <w:rFonts w:ascii="Calibri" w:hAnsi="Calibri"/>
                </w:rPr>
                <w:t>22 series</w:t>
              </w:r>
            </w:hyperlink>
          </w:p>
        </w:tc>
      </w:tr>
      <w:tr w:rsidR="00366D0E" w:rsidRPr="007A395D" w14:paraId="196570F9" w14:textId="77777777" w:rsidTr="00366D0E">
        <w:tc>
          <w:tcPr>
            <w:tcW w:w="8755" w:type="dxa"/>
            <w:vAlign w:val="center"/>
          </w:tcPr>
          <w:p w14:paraId="0E5B5CF1" w14:textId="16A9ADF5" w:rsidR="00366D0E" w:rsidRPr="007A395D" w:rsidRDefault="00366D0E" w:rsidP="00366D0E">
            <w:pPr>
              <w:pStyle w:val="BodyText"/>
              <w:rPr>
                <w:rFonts w:ascii="Calibri" w:hAnsi="Calibri"/>
              </w:rPr>
            </w:pPr>
            <w:r w:rsidRPr="00E74DB3">
              <w:rPr>
                <w:rFonts w:ascii="Calibri" w:hAnsi="Calibri"/>
              </w:rPr>
              <w:t>Technical realization ("stage 2")</w:t>
            </w:r>
          </w:p>
        </w:tc>
        <w:tc>
          <w:tcPr>
            <w:tcW w:w="1099" w:type="dxa"/>
            <w:vAlign w:val="center"/>
          </w:tcPr>
          <w:p w14:paraId="620949EA" w14:textId="7CF66BB4" w:rsidR="00366D0E" w:rsidRPr="007A395D" w:rsidRDefault="00C42304" w:rsidP="00366D0E">
            <w:pPr>
              <w:pStyle w:val="BodyText"/>
              <w:jc w:val="center"/>
              <w:rPr>
                <w:rFonts w:ascii="Calibri" w:hAnsi="Calibri"/>
              </w:rPr>
            </w:pPr>
            <w:hyperlink r:id="rId15" w:tgtFrame="_blank" w:history="1">
              <w:r w:rsidR="00366D0E" w:rsidRPr="00366D0E">
                <w:rPr>
                  <w:rFonts w:ascii="Calibri" w:hAnsi="Calibri"/>
                </w:rPr>
                <w:t>23 series</w:t>
              </w:r>
            </w:hyperlink>
          </w:p>
        </w:tc>
      </w:tr>
      <w:tr w:rsidR="00366D0E" w:rsidRPr="007A395D" w14:paraId="117328C1" w14:textId="77777777" w:rsidTr="00366D0E">
        <w:tc>
          <w:tcPr>
            <w:tcW w:w="8755" w:type="dxa"/>
            <w:vAlign w:val="center"/>
          </w:tcPr>
          <w:p w14:paraId="4A93EC97" w14:textId="06834EDF" w:rsidR="00366D0E" w:rsidRPr="007A395D" w:rsidRDefault="00366D0E" w:rsidP="00366D0E">
            <w:pPr>
              <w:pStyle w:val="BodyText"/>
              <w:rPr>
                <w:rFonts w:ascii="Calibri" w:hAnsi="Calibri"/>
              </w:rPr>
            </w:pPr>
            <w:r w:rsidRPr="00E74DB3">
              <w:rPr>
                <w:rFonts w:ascii="Calibri" w:hAnsi="Calibri"/>
              </w:rPr>
              <w:t>Signalling protocols ("stage 3") - user equipment to network</w:t>
            </w:r>
          </w:p>
        </w:tc>
        <w:tc>
          <w:tcPr>
            <w:tcW w:w="1099" w:type="dxa"/>
            <w:vAlign w:val="center"/>
          </w:tcPr>
          <w:p w14:paraId="27E82F81" w14:textId="148ED260" w:rsidR="00366D0E" w:rsidRPr="007A395D" w:rsidRDefault="00C42304" w:rsidP="00366D0E">
            <w:pPr>
              <w:pStyle w:val="BodyText"/>
              <w:jc w:val="center"/>
              <w:rPr>
                <w:rFonts w:ascii="Calibri" w:hAnsi="Calibri"/>
              </w:rPr>
            </w:pPr>
            <w:hyperlink r:id="rId16" w:tgtFrame="_blank" w:history="1">
              <w:r w:rsidR="00366D0E" w:rsidRPr="00366D0E">
                <w:rPr>
                  <w:rFonts w:ascii="Calibri" w:hAnsi="Calibri"/>
                </w:rPr>
                <w:t>24 series</w:t>
              </w:r>
            </w:hyperlink>
          </w:p>
        </w:tc>
      </w:tr>
      <w:tr w:rsidR="00366D0E" w:rsidRPr="007A395D" w14:paraId="4E07E58B" w14:textId="77777777" w:rsidTr="00366D0E">
        <w:tc>
          <w:tcPr>
            <w:tcW w:w="8755" w:type="dxa"/>
            <w:vAlign w:val="center"/>
          </w:tcPr>
          <w:p w14:paraId="5B2643E6" w14:textId="1FFDF6F1" w:rsidR="00366D0E" w:rsidRPr="00E61CBC" w:rsidRDefault="00366D0E" w:rsidP="00366D0E">
            <w:pPr>
              <w:pStyle w:val="BodyText"/>
              <w:rPr>
                <w:rFonts w:ascii="Calibri" w:hAnsi="Calibri"/>
              </w:rPr>
            </w:pPr>
            <w:r w:rsidRPr="00E74DB3">
              <w:rPr>
                <w:rFonts w:ascii="Calibri" w:hAnsi="Calibri"/>
              </w:rPr>
              <w:t>Radio aspects</w:t>
            </w:r>
          </w:p>
        </w:tc>
        <w:tc>
          <w:tcPr>
            <w:tcW w:w="1099" w:type="dxa"/>
            <w:vAlign w:val="center"/>
          </w:tcPr>
          <w:p w14:paraId="6607A312" w14:textId="46297BA0" w:rsidR="00366D0E" w:rsidRPr="007A395D" w:rsidRDefault="00C42304" w:rsidP="00366D0E">
            <w:pPr>
              <w:pStyle w:val="BodyText"/>
              <w:jc w:val="center"/>
              <w:rPr>
                <w:rFonts w:ascii="Calibri" w:hAnsi="Calibri"/>
              </w:rPr>
            </w:pPr>
            <w:hyperlink r:id="rId17" w:tgtFrame="_blank" w:history="1">
              <w:r w:rsidR="00366D0E" w:rsidRPr="00366D0E">
                <w:rPr>
                  <w:rFonts w:ascii="Calibri" w:hAnsi="Calibri"/>
                </w:rPr>
                <w:t>25 series</w:t>
              </w:r>
            </w:hyperlink>
          </w:p>
        </w:tc>
      </w:tr>
      <w:tr w:rsidR="00366D0E" w:rsidRPr="007A395D" w14:paraId="23AF334D" w14:textId="77777777" w:rsidTr="00366D0E">
        <w:tc>
          <w:tcPr>
            <w:tcW w:w="8755" w:type="dxa"/>
            <w:vAlign w:val="center"/>
          </w:tcPr>
          <w:p w14:paraId="77667826" w14:textId="134FE80B" w:rsidR="00366D0E" w:rsidRPr="00E61CBC" w:rsidRDefault="00366D0E" w:rsidP="00366D0E">
            <w:pPr>
              <w:pStyle w:val="BodyText"/>
              <w:rPr>
                <w:rFonts w:ascii="Calibri" w:hAnsi="Calibri"/>
              </w:rPr>
            </w:pPr>
            <w:r w:rsidRPr="00E74DB3">
              <w:rPr>
                <w:rFonts w:ascii="Calibri" w:hAnsi="Calibri"/>
              </w:rPr>
              <w:t>CODECs</w:t>
            </w:r>
          </w:p>
        </w:tc>
        <w:tc>
          <w:tcPr>
            <w:tcW w:w="1099" w:type="dxa"/>
            <w:vAlign w:val="center"/>
          </w:tcPr>
          <w:p w14:paraId="311C3F25" w14:textId="40787F4B" w:rsidR="00366D0E" w:rsidRPr="007A395D" w:rsidRDefault="00C42304" w:rsidP="00366D0E">
            <w:pPr>
              <w:pStyle w:val="BodyText"/>
              <w:jc w:val="center"/>
              <w:rPr>
                <w:rFonts w:ascii="Calibri" w:hAnsi="Calibri"/>
              </w:rPr>
            </w:pPr>
            <w:hyperlink r:id="rId18" w:tgtFrame="_blank" w:history="1">
              <w:r w:rsidR="00366D0E" w:rsidRPr="00366D0E">
                <w:rPr>
                  <w:rFonts w:ascii="Calibri" w:hAnsi="Calibri"/>
                </w:rPr>
                <w:t>26 series</w:t>
              </w:r>
            </w:hyperlink>
          </w:p>
        </w:tc>
      </w:tr>
      <w:tr w:rsidR="00366D0E" w:rsidRPr="007A395D" w14:paraId="61616C2D" w14:textId="77777777" w:rsidTr="00366D0E">
        <w:tc>
          <w:tcPr>
            <w:tcW w:w="8755" w:type="dxa"/>
            <w:vAlign w:val="center"/>
          </w:tcPr>
          <w:p w14:paraId="7597BA28" w14:textId="717FF095" w:rsidR="00366D0E" w:rsidRPr="00E61CBC" w:rsidRDefault="00366D0E" w:rsidP="00366D0E">
            <w:pPr>
              <w:pStyle w:val="BodyText"/>
              <w:rPr>
                <w:rFonts w:ascii="Calibri" w:hAnsi="Calibri"/>
              </w:rPr>
            </w:pPr>
            <w:r w:rsidRPr="00E74DB3">
              <w:rPr>
                <w:rFonts w:ascii="Calibri" w:hAnsi="Calibri"/>
              </w:rPr>
              <w:t>Data</w:t>
            </w:r>
          </w:p>
        </w:tc>
        <w:tc>
          <w:tcPr>
            <w:tcW w:w="1099" w:type="dxa"/>
            <w:vAlign w:val="center"/>
          </w:tcPr>
          <w:p w14:paraId="58CD91DB" w14:textId="69B835BD" w:rsidR="00366D0E" w:rsidRPr="007A395D" w:rsidRDefault="00C42304" w:rsidP="00366D0E">
            <w:pPr>
              <w:pStyle w:val="BodyText"/>
              <w:jc w:val="center"/>
              <w:rPr>
                <w:rFonts w:ascii="Calibri" w:hAnsi="Calibri"/>
              </w:rPr>
            </w:pPr>
            <w:hyperlink r:id="rId19" w:tgtFrame="_blank" w:history="1">
              <w:r w:rsidR="00366D0E" w:rsidRPr="00366D0E">
                <w:rPr>
                  <w:rFonts w:ascii="Calibri" w:hAnsi="Calibri"/>
                </w:rPr>
                <w:t>27 series</w:t>
              </w:r>
            </w:hyperlink>
          </w:p>
        </w:tc>
      </w:tr>
      <w:tr w:rsidR="00366D0E" w:rsidRPr="007A395D" w14:paraId="6BD80342" w14:textId="77777777" w:rsidTr="00366D0E">
        <w:tc>
          <w:tcPr>
            <w:tcW w:w="8755" w:type="dxa"/>
            <w:vAlign w:val="center"/>
          </w:tcPr>
          <w:p w14:paraId="70FF7D41" w14:textId="5901F2B6" w:rsidR="00366D0E" w:rsidRPr="00E61CBC" w:rsidRDefault="00366D0E" w:rsidP="00366D0E">
            <w:pPr>
              <w:pStyle w:val="BodyText"/>
              <w:rPr>
                <w:rFonts w:ascii="Calibri" w:hAnsi="Calibri"/>
              </w:rPr>
            </w:pPr>
            <w:r w:rsidRPr="00E74DB3">
              <w:rPr>
                <w:rFonts w:ascii="Calibri" w:hAnsi="Calibri"/>
              </w:rPr>
              <w:t>Signalling protocols ("stage 3") -(RSS-CN) and OAM&amp;P and Charging (overflow from 32.- range)</w:t>
            </w:r>
          </w:p>
        </w:tc>
        <w:tc>
          <w:tcPr>
            <w:tcW w:w="1099" w:type="dxa"/>
            <w:vAlign w:val="center"/>
          </w:tcPr>
          <w:p w14:paraId="14751CA1" w14:textId="5AF2772A" w:rsidR="00366D0E" w:rsidRPr="007A395D" w:rsidRDefault="00C42304" w:rsidP="00366D0E">
            <w:pPr>
              <w:pStyle w:val="BodyText"/>
              <w:jc w:val="center"/>
              <w:rPr>
                <w:rFonts w:ascii="Calibri" w:hAnsi="Calibri"/>
              </w:rPr>
            </w:pPr>
            <w:hyperlink r:id="rId20" w:tgtFrame="_blank" w:history="1">
              <w:r w:rsidR="00366D0E" w:rsidRPr="00366D0E">
                <w:rPr>
                  <w:rFonts w:ascii="Calibri" w:hAnsi="Calibri"/>
                </w:rPr>
                <w:t>28 series</w:t>
              </w:r>
            </w:hyperlink>
          </w:p>
        </w:tc>
      </w:tr>
      <w:tr w:rsidR="00366D0E" w:rsidRPr="007A395D" w14:paraId="38096CE7" w14:textId="77777777" w:rsidTr="00366D0E">
        <w:tc>
          <w:tcPr>
            <w:tcW w:w="8755" w:type="dxa"/>
            <w:vAlign w:val="center"/>
          </w:tcPr>
          <w:p w14:paraId="363A805E" w14:textId="5CA3A42C" w:rsidR="00366D0E" w:rsidRPr="00E61CBC" w:rsidRDefault="00366D0E" w:rsidP="00366D0E">
            <w:pPr>
              <w:pStyle w:val="BodyText"/>
              <w:rPr>
                <w:rFonts w:ascii="Calibri" w:hAnsi="Calibri"/>
              </w:rPr>
            </w:pPr>
            <w:r w:rsidRPr="00E74DB3">
              <w:rPr>
                <w:rFonts w:ascii="Calibri" w:hAnsi="Calibri"/>
              </w:rPr>
              <w:t>Signalling protocols ("stage 3") - intra-fixed-network</w:t>
            </w:r>
          </w:p>
        </w:tc>
        <w:tc>
          <w:tcPr>
            <w:tcW w:w="1099" w:type="dxa"/>
            <w:vAlign w:val="center"/>
          </w:tcPr>
          <w:p w14:paraId="7D5B70F5" w14:textId="22D2687E" w:rsidR="00366D0E" w:rsidRPr="007A395D" w:rsidRDefault="00C42304" w:rsidP="00366D0E">
            <w:pPr>
              <w:pStyle w:val="BodyText"/>
              <w:jc w:val="center"/>
              <w:rPr>
                <w:rFonts w:ascii="Calibri" w:hAnsi="Calibri"/>
              </w:rPr>
            </w:pPr>
            <w:hyperlink r:id="rId21" w:tgtFrame="_blank" w:history="1">
              <w:r w:rsidR="00366D0E" w:rsidRPr="00366D0E">
                <w:rPr>
                  <w:rFonts w:ascii="Calibri" w:hAnsi="Calibri"/>
                </w:rPr>
                <w:t>29 series</w:t>
              </w:r>
            </w:hyperlink>
          </w:p>
        </w:tc>
      </w:tr>
      <w:tr w:rsidR="00366D0E" w:rsidRPr="007A395D" w14:paraId="75B17B10" w14:textId="77777777" w:rsidTr="00366D0E">
        <w:tc>
          <w:tcPr>
            <w:tcW w:w="8755" w:type="dxa"/>
            <w:vAlign w:val="center"/>
          </w:tcPr>
          <w:p w14:paraId="1CB42437" w14:textId="34CB1611" w:rsidR="00366D0E" w:rsidRPr="00E61CBC" w:rsidRDefault="00366D0E" w:rsidP="00366D0E">
            <w:pPr>
              <w:pStyle w:val="BodyText"/>
              <w:rPr>
                <w:rFonts w:ascii="Calibri" w:hAnsi="Calibri"/>
              </w:rPr>
            </w:pPr>
            <w:r w:rsidRPr="00E74DB3">
              <w:rPr>
                <w:rFonts w:ascii="Calibri" w:hAnsi="Calibri"/>
              </w:rPr>
              <w:t>Programme management</w:t>
            </w:r>
          </w:p>
        </w:tc>
        <w:tc>
          <w:tcPr>
            <w:tcW w:w="1099" w:type="dxa"/>
            <w:vAlign w:val="center"/>
          </w:tcPr>
          <w:p w14:paraId="45DE2154" w14:textId="7CFF6244" w:rsidR="00366D0E" w:rsidRPr="007A395D" w:rsidRDefault="00C42304" w:rsidP="00366D0E">
            <w:pPr>
              <w:pStyle w:val="BodyText"/>
              <w:jc w:val="center"/>
              <w:rPr>
                <w:rFonts w:ascii="Calibri" w:hAnsi="Calibri"/>
              </w:rPr>
            </w:pPr>
            <w:hyperlink r:id="rId22" w:tgtFrame="_blank" w:history="1">
              <w:r w:rsidR="00366D0E" w:rsidRPr="00366D0E">
                <w:rPr>
                  <w:rFonts w:ascii="Calibri" w:hAnsi="Calibri"/>
                </w:rPr>
                <w:t>30 series</w:t>
              </w:r>
            </w:hyperlink>
          </w:p>
        </w:tc>
      </w:tr>
      <w:tr w:rsidR="00366D0E" w:rsidRPr="007A395D" w14:paraId="29BDE545" w14:textId="77777777" w:rsidTr="00366D0E">
        <w:tc>
          <w:tcPr>
            <w:tcW w:w="8755" w:type="dxa"/>
            <w:vAlign w:val="center"/>
          </w:tcPr>
          <w:p w14:paraId="254E9169" w14:textId="751156E3" w:rsidR="00366D0E" w:rsidRPr="00E61CBC" w:rsidRDefault="00366D0E" w:rsidP="00366D0E">
            <w:pPr>
              <w:pStyle w:val="BodyText"/>
              <w:rPr>
                <w:rFonts w:ascii="Calibri" w:hAnsi="Calibri"/>
              </w:rPr>
            </w:pPr>
            <w:r w:rsidRPr="00E74DB3">
              <w:rPr>
                <w:rFonts w:ascii="Calibri" w:hAnsi="Calibri"/>
              </w:rPr>
              <w:t>Subscriber Identity Module (SIM / USIM), IC Cards. Test specs.</w:t>
            </w:r>
          </w:p>
        </w:tc>
        <w:tc>
          <w:tcPr>
            <w:tcW w:w="1099" w:type="dxa"/>
            <w:vAlign w:val="center"/>
          </w:tcPr>
          <w:p w14:paraId="522D2A55" w14:textId="6C69C941" w:rsidR="00366D0E" w:rsidRPr="007A395D" w:rsidRDefault="00C42304" w:rsidP="00366D0E">
            <w:pPr>
              <w:pStyle w:val="BodyText"/>
              <w:jc w:val="center"/>
              <w:rPr>
                <w:rFonts w:ascii="Calibri" w:hAnsi="Calibri"/>
              </w:rPr>
            </w:pPr>
            <w:hyperlink r:id="rId23" w:tgtFrame="_blank" w:history="1">
              <w:r w:rsidR="00366D0E" w:rsidRPr="00366D0E">
                <w:rPr>
                  <w:rFonts w:ascii="Calibri" w:hAnsi="Calibri"/>
                </w:rPr>
                <w:t>31 series</w:t>
              </w:r>
            </w:hyperlink>
          </w:p>
        </w:tc>
      </w:tr>
      <w:tr w:rsidR="00366D0E" w:rsidRPr="007A395D" w14:paraId="669DDDBD" w14:textId="77777777" w:rsidTr="00366D0E">
        <w:tc>
          <w:tcPr>
            <w:tcW w:w="8755" w:type="dxa"/>
            <w:vAlign w:val="center"/>
          </w:tcPr>
          <w:p w14:paraId="616A3732" w14:textId="51509891" w:rsidR="00366D0E" w:rsidRPr="00E61CBC" w:rsidRDefault="00366D0E" w:rsidP="00366D0E">
            <w:pPr>
              <w:pStyle w:val="BodyText"/>
              <w:rPr>
                <w:rFonts w:ascii="Calibri" w:hAnsi="Calibri"/>
              </w:rPr>
            </w:pPr>
            <w:r w:rsidRPr="00E74DB3">
              <w:rPr>
                <w:rFonts w:ascii="Calibri" w:hAnsi="Calibri"/>
              </w:rPr>
              <w:t>OAM&amp;P and Charging</w:t>
            </w:r>
          </w:p>
        </w:tc>
        <w:tc>
          <w:tcPr>
            <w:tcW w:w="1099" w:type="dxa"/>
            <w:vAlign w:val="center"/>
          </w:tcPr>
          <w:p w14:paraId="42D453C1" w14:textId="315ABAE0" w:rsidR="00366D0E" w:rsidRPr="007A395D" w:rsidRDefault="00C42304" w:rsidP="00366D0E">
            <w:pPr>
              <w:pStyle w:val="BodyText"/>
              <w:jc w:val="center"/>
              <w:rPr>
                <w:rFonts w:ascii="Calibri" w:hAnsi="Calibri"/>
              </w:rPr>
            </w:pPr>
            <w:hyperlink r:id="rId24" w:tgtFrame="_blank" w:history="1">
              <w:r w:rsidR="00366D0E" w:rsidRPr="00366D0E">
                <w:rPr>
                  <w:rFonts w:ascii="Calibri" w:hAnsi="Calibri"/>
                </w:rPr>
                <w:t>32 series</w:t>
              </w:r>
            </w:hyperlink>
          </w:p>
        </w:tc>
      </w:tr>
      <w:tr w:rsidR="00366D0E" w:rsidRPr="007A395D" w14:paraId="579725CD" w14:textId="77777777" w:rsidTr="00366D0E">
        <w:tc>
          <w:tcPr>
            <w:tcW w:w="8755" w:type="dxa"/>
            <w:vAlign w:val="center"/>
          </w:tcPr>
          <w:p w14:paraId="35DB5C06" w14:textId="224A23DE" w:rsidR="00366D0E" w:rsidRPr="00E74DB3" w:rsidRDefault="00366D0E" w:rsidP="00366D0E">
            <w:pPr>
              <w:pStyle w:val="BodyText"/>
              <w:rPr>
                <w:rFonts w:ascii="Calibri" w:hAnsi="Calibri"/>
              </w:rPr>
            </w:pPr>
            <w:r w:rsidRPr="00E74DB3">
              <w:rPr>
                <w:rFonts w:ascii="Calibri" w:hAnsi="Calibri"/>
              </w:rPr>
              <w:t>Security aspects</w:t>
            </w:r>
          </w:p>
        </w:tc>
        <w:tc>
          <w:tcPr>
            <w:tcW w:w="1099" w:type="dxa"/>
            <w:vAlign w:val="center"/>
          </w:tcPr>
          <w:p w14:paraId="3B661DEF" w14:textId="13FCFCB4" w:rsidR="00366D0E" w:rsidRPr="007A395D" w:rsidRDefault="00C42304" w:rsidP="00366D0E">
            <w:pPr>
              <w:pStyle w:val="BodyText"/>
              <w:jc w:val="center"/>
              <w:rPr>
                <w:rFonts w:ascii="Calibri" w:hAnsi="Calibri"/>
              </w:rPr>
            </w:pPr>
            <w:hyperlink r:id="rId25" w:tgtFrame="_blank" w:history="1">
              <w:r w:rsidR="00366D0E" w:rsidRPr="00366D0E">
                <w:rPr>
                  <w:rFonts w:ascii="Calibri" w:hAnsi="Calibri"/>
                </w:rPr>
                <w:t>33 series</w:t>
              </w:r>
            </w:hyperlink>
          </w:p>
        </w:tc>
      </w:tr>
      <w:tr w:rsidR="00366D0E" w:rsidRPr="007A395D" w14:paraId="0AFCD82D" w14:textId="77777777" w:rsidTr="00366D0E">
        <w:tc>
          <w:tcPr>
            <w:tcW w:w="8755" w:type="dxa"/>
            <w:vAlign w:val="center"/>
          </w:tcPr>
          <w:p w14:paraId="0EC8D0FC" w14:textId="114EBFE9" w:rsidR="00366D0E" w:rsidRPr="00E74DB3" w:rsidRDefault="00366D0E" w:rsidP="00366D0E">
            <w:pPr>
              <w:pStyle w:val="BodyText"/>
              <w:rPr>
                <w:rFonts w:ascii="Calibri" w:hAnsi="Calibri"/>
              </w:rPr>
            </w:pPr>
            <w:r w:rsidRPr="00E74DB3">
              <w:rPr>
                <w:rFonts w:ascii="Calibri" w:hAnsi="Calibri"/>
              </w:rPr>
              <w:t>UE and (U)SIM test specifications</w:t>
            </w:r>
          </w:p>
        </w:tc>
        <w:tc>
          <w:tcPr>
            <w:tcW w:w="1099" w:type="dxa"/>
            <w:vAlign w:val="center"/>
          </w:tcPr>
          <w:p w14:paraId="49061FC0" w14:textId="6B774095" w:rsidR="00366D0E" w:rsidRPr="007A395D" w:rsidRDefault="00C42304" w:rsidP="00366D0E">
            <w:pPr>
              <w:pStyle w:val="BodyText"/>
              <w:jc w:val="center"/>
              <w:rPr>
                <w:rFonts w:ascii="Calibri" w:hAnsi="Calibri"/>
              </w:rPr>
            </w:pPr>
            <w:hyperlink r:id="rId26" w:tgtFrame="_blank" w:history="1">
              <w:r w:rsidR="00366D0E" w:rsidRPr="00366D0E">
                <w:rPr>
                  <w:rFonts w:ascii="Calibri" w:hAnsi="Calibri"/>
                </w:rPr>
                <w:t>34 series</w:t>
              </w:r>
            </w:hyperlink>
          </w:p>
        </w:tc>
      </w:tr>
      <w:tr w:rsidR="00366D0E" w:rsidRPr="007A395D" w14:paraId="2D0A20AD" w14:textId="77777777" w:rsidTr="00366D0E">
        <w:tc>
          <w:tcPr>
            <w:tcW w:w="8755" w:type="dxa"/>
            <w:vAlign w:val="center"/>
          </w:tcPr>
          <w:p w14:paraId="5FADD4A5" w14:textId="789444F7" w:rsidR="00366D0E" w:rsidRPr="00E61CBC" w:rsidRDefault="00366D0E" w:rsidP="00366D0E">
            <w:pPr>
              <w:pStyle w:val="BodyText"/>
              <w:rPr>
                <w:rFonts w:ascii="Calibri" w:hAnsi="Calibri"/>
              </w:rPr>
            </w:pPr>
            <w:r w:rsidRPr="00E74DB3">
              <w:rPr>
                <w:rFonts w:ascii="Calibri" w:hAnsi="Calibri"/>
              </w:rPr>
              <w:t>Security algorithms (3)</w:t>
            </w:r>
          </w:p>
        </w:tc>
        <w:tc>
          <w:tcPr>
            <w:tcW w:w="1099" w:type="dxa"/>
            <w:vAlign w:val="center"/>
          </w:tcPr>
          <w:p w14:paraId="2AC39A7B" w14:textId="58F58100" w:rsidR="00366D0E" w:rsidRPr="007A395D" w:rsidRDefault="00C42304" w:rsidP="00366D0E">
            <w:pPr>
              <w:pStyle w:val="BodyText"/>
              <w:jc w:val="center"/>
              <w:rPr>
                <w:rFonts w:ascii="Calibri" w:hAnsi="Calibri"/>
              </w:rPr>
            </w:pPr>
            <w:hyperlink r:id="rId27" w:tgtFrame="_blank" w:history="1">
              <w:r w:rsidR="00366D0E" w:rsidRPr="00366D0E">
                <w:rPr>
                  <w:rFonts w:ascii="Calibri" w:hAnsi="Calibri"/>
                </w:rPr>
                <w:t>35 series</w:t>
              </w:r>
            </w:hyperlink>
          </w:p>
        </w:tc>
      </w:tr>
      <w:tr w:rsidR="00366D0E" w:rsidRPr="007A395D" w14:paraId="204D13F0" w14:textId="77777777" w:rsidTr="00366D0E">
        <w:tc>
          <w:tcPr>
            <w:tcW w:w="8755" w:type="dxa"/>
            <w:vAlign w:val="center"/>
          </w:tcPr>
          <w:p w14:paraId="3837C1DE" w14:textId="48029A21" w:rsidR="00366D0E" w:rsidRPr="00E61CBC" w:rsidRDefault="00366D0E" w:rsidP="00366D0E">
            <w:pPr>
              <w:pStyle w:val="BodyText"/>
              <w:rPr>
                <w:rFonts w:ascii="Calibri" w:hAnsi="Calibri"/>
              </w:rPr>
            </w:pPr>
            <w:r w:rsidRPr="00E74DB3">
              <w:rPr>
                <w:rFonts w:ascii="Calibri" w:hAnsi="Calibri"/>
              </w:rPr>
              <w:t>LTE (Evolved UTRA), LTE-Advanced, LTE-Advanced Pro radio technology</w:t>
            </w:r>
          </w:p>
        </w:tc>
        <w:tc>
          <w:tcPr>
            <w:tcW w:w="1099" w:type="dxa"/>
            <w:vAlign w:val="center"/>
          </w:tcPr>
          <w:p w14:paraId="4E154035" w14:textId="5D62B3FE" w:rsidR="00366D0E" w:rsidRPr="007A395D" w:rsidRDefault="00C42304" w:rsidP="00366D0E">
            <w:pPr>
              <w:pStyle w:val="BodyText"/>
              <w:jc w:val="center"/>
              <w:rPr>
                <w:rFonts w:ascii="Calibri" w:hAnsi="Calibri"/>
              </w:rPr>
            </w:pPr>
            <w:hyperlink r:id="rId28" w:tgtFrame="_blank" w:history="1">
              <w:r w:rsidR="00366D0E" w:rsidRPr="00366D0E">
                <w:rPr>
                  <w:rFonts w:ascii="Calibri" w:hAnsi="Calibri"/>
                </w:rPr>
                <w:t>36 series</w:t>
              </w:r>
            </w:hyperlink>
          </w:p>
        </w:tc>
      </w:tr>
      <w:tr w:rsidR="00366D0E" w:rsidRPr="007A395D" w14:paraId="0B680FB1" w14:textId="77777777" w:rsidTr="00366D0E">
        <w:tc>
          <w:tcPr>
            <w:tcW w:w="8755" w:type="dxa"/>
            <w:vAlign w:val="center"/>
          </w:tcPr>
          <w:p w14:paraId="3BD44AD5" w14:textId="322E9D31" w:rsidR="00366D0E" w:rsidRPr="00E61CBC" w:rsidRDefault="00366D0E" w:rsidP="00366D0E">
            <w:pPr>
              <w:pStyle w:val="BodyText"/>
              <w:rPr>
                <w:rFonts w:ascii="Calibri" w:hAnsi="Calibri"/>
              </w:rPr>
            </w:pPr>
            <w:r w:rsidRPr="00E74DB3">
              <w:rPr>
                <w:rFonts w:ascii="Calibri" w:hAnsi="Calibri"/>
              </w:rPr>
              <w:lastRenderedPageBreak/>
              <w:t>Multiple radio access technology aspects</w:t>
            </w:r>
          </w:p>
        </w:tc>
        <w:tc>
          <w:tcPr>
            <w:tcW w:w="1099" w:type="dxa"/>
            <w:vAlign w:val="center"/>
          </w:tcPr>
          <w:p w14:paraId="5A47B142" w14:textId="2E9FECB1" w:rsidR="00366D0E" w:rsidRPr="007A395D" w:rsidRDefault="00C42304" w:rsidP="00366D0E">
            <w:pPr>
              <w:pStyle w:val="BodyText"/>
              <w:jc w:val="center"/>
              <w:rPr>
                <w:rFonts w:ascii="Calibri" w:hAnsi="Calibri"/>
              </w:rPr>
            </w:pPr>
            <w:hyperlink r:id="rId29" w:tgtFrame="_blank" w:history="1">
              <w:r w:rsidR="00366D0E" w:rsidRPr="00366D0E">
                <w:rPr>
                  <w:rFonts w:ascii="Calibri" w:hAnsi="Calibri"/>
                </w:rPr>
                <w:t>37 series</w:t>
              </w:r>
            </w:hyperlink>
          </w:p>
        </w:tc>
      </w:tr>
      <w:tr w:rsidR="00366D0E" w:rsidRPr="007A395D" w14:paraId="3C9FB0B2" w14:textId="77777777" w:rsidTr="00366D0E">
        <w:tc>
          <w:tcPr>
            <w:tcW w:w="8755" w:type="dxa"/>
            <w:vAlign w:val="center"/>
          </w:tcPr>
          <w:p w14:paraId="5615E94F" w14:textId="554A778D" w:rsidR="00366D0E" w:rsidRPr="00E61CBC" w:rsidRDefault="00366D0E" w:rsidP="00366D0E">
            <w:pPr>
              <w:pStyle w:val="BodyText"/>
              <w:rPr>
                <w:rFonts w:ascii="Calibri" w:hAnsi="Calibri"/>
              </w:rPr>
            </w:pPr>
            <w:r w:rsidRPr="00E74DB3">
              <w:rPr>
                <w:rFonts w:ascii="Calibri" w:hAnsi="Calibri"/>
              </w:rPr>
              <w:t>Radio technology beyond LTE</w:t>
            </w:r>
          </w:p>
        </w:tc>
        <w:tc>
          <w:tcPr>
            <w:tcW w:w="1099" w:type="dxa"/>
          </w:tcPr>
          <w:p w14:paraId="21A4716A" w14:textId="5E6CB4E6" w:rsidR="00366D0E" w:rsidRPr="007A395D" w:rsidRDefault="00C42304" w:rsidP="00366D0E">
            <w:pPr>
              <w:pStyle w:val="BodyText"/>
              <w:jc w:val="center"/>
              <w:rPr>
                <w:rFonts w:ascii="Calibri" w:hAnsi="Calibri"/>
              </w:rPr>
            </w:pPr>
            <w:hyperlink r:id="rId30" w:tgtFrame="_blank" w:history="1">
              <w:r w:rsidR="00366D0E" w:rsidRPr="00366D0E">
                <w:rPr>
                  <w:rFonts w:ascii="Calibri" w:hAnsi="Calibri"/>
                </w:rPr>
                <w:t>38 series</w:t>
              </w:r>
            </w:hyperlink>
          </w:p>
        </w:tc>
      </w:tr>
    </w:tbl>
    <w:p w14:paraId="1CEE1391" w14:textId="39165B56" w:rsidR="00802041" w:rsidRDefault="00802041" w:rsidP="00B66EE0">
      <w:pPr>
        <w:pStyle w:val="BodyText"/>
        <w:rPr>
          <w:rFonts w:ascii="Calibri" w:hAnsi="Calibri"/>
        </w:rPr>
      </w:pPr>
    </w:p>
    <w:p w14:paraId="29BAD526" w14:textId="03D921B4" w:rsidR="0058364D" w:rsidRPr="00CC5CB1" w:rsidRDefault="0058364D" w:rsidP="00B66EE0">
      <w:pPr>
        <w:pStyle w:val="BodyText"/>
        <w:rPr>
          <w:rFonts w:ascii="Calibri" w:hAnsi="Calibri"/>
          <w:lang w:eastAsia="ko-KR"/>
        </w:rPr>
      </w:pPr>
      <w:r>
        <w:rPr>
          <w:rFonts w:ascii="Calibri" w:hAnsi="Calibri" w:hint="eastAsia"/>
          <w:lang w:eastAsia="ko-KR"/>
        </w:rPr>
        <w:t xml:space="preserve">Detailed information about </w:t>
      </w:r>
      <w:r>
        <w:rPr>
          <w:rFonts w:ascii="Calibri" w:hAnsi="Calibri"/>
          <w:lang w:eastAsia="ko-KR"/>
        </w:rPr>
        <w:t>t</w:t>
      </w:r>
      <w:r>
        <w:rPr>
          <w:rFonts w:ascii="Calibri" w:hAnsi="Calibri" w:hint="eastAsia"/>
          <w:lang w:eastAsia="ko-KR"/>
        </w:rPr>
        <w:t>he full set of specifications can be found in</w:t>
      </w:r>
      <w:r>
        <w:rPr>
          <w:rFonts w:ascii="Calibri" w:hAnsi="Calibri"/>
          <w:lang w:eastAsia="ko-KR"/>
        </w:rPr>
        <w:t xml:space="preserve"> </w:t>
      </w:r>
      <w:r w:rsidRPr="0058364D">
        <w:rPr>
          <w:rFonts w:ascii="Calibri" w:hAnsi="Calibri"/>
          <w:lang w:eastAsia="ko-KR"/>
        </w:rPr>
        <w:t>http://www.3gpp.org/specifications/specification-numbering</w:t>
      </w:r>
      <w:r>
        <w:rPr>
          <w:rFonts w:ascii="Calibri" w:hAnsi="Calibri"/>
          <w:lang w:eastAsia="ko-KR"/>
        </w:rPr>
        <w:t>.</w:t>
      </w:r>
    </w:p>
    <w:p w14:paraId="2917932C" w14:textId="68323703" w:rsidR="00786ED2" w:rsidRDefault="00180BDF" w:rsidP="00786ED2">
      <w:pPr>
        <w:pStyle w:val="Heading2"/>
      </w:pPr>
      <w:r>
        <w:t>Introduction of 5G Standardisation in 3GPP</w:t>
      </w:r>
    </w:p>
    <w:p w14:paraId="465179AC" w14:textId="2258DDB0" w:rsidR="00225F47" w:rsidRPr="007A395D" w:rsidRDefault="00225F47" w:rsidP="00225F47">
      <w:pPr>
        <w:pStyle w:val="Heading3"/>
        <w:numPr>
          <w:ilvl w:val="2"/>
          <w:numId w:val="14"/>
        </w:numPr>
        <w:rPr>
          <w:rFonts w:ascii="Calibri" w:hAnsi="Calibri"/>
        </w:rPr>
      </w:pPr>
      <w:r>
        <w:rPr>
          <w:rFonts w:ascii="Calibri" w:hAnsi="Calibri" w:hint="eastAsia"/>
          <w:lang w:eastAsia="ko-KR"/>
        </w:rPr>
        <w:t>O</w:t>
      </w:r>
      <w:r>
        <w:rPr>
          <w:rFonts w:ascii="Calibri" w:hAnsi="Calibri"/>
        </w:rPr>
        <w:t>verview of 5G standardisation in 3GPP</w:t>
      </w:r>
    </w:p>
    <w:p w14:paraId="502CF9D0" w14:textId="54F605EB" w:rsidR="008701C2" w:rsidRDefault="008701C2" w:rsidP="00CD1BEF">
      <w:pPr>
        <w:pStyle w:val="BodyText"/>
        <w:rPr>
          <w:rFonts w:ascii="Calibri" w:hAnsi="Calibri"/>
          <w:lang w:eastAsia="ko-KR"/>
        </w:rPr>
      </w:pPr>
      <w:r>
        <w:rPr>
          <w:rFonts w:ascii="Calibri" w:hAnsi="Calibri" w:hint="eastAsia"/>
          <w:lang w:eastAsia="ko-KR"/>
        </w:rPr>
        <w:t>3GPP 5G standards kicked-off at the RAN group</w:t>
      </w:r>
      <w:r>
        <w:rPr>
          <w:rFonts w:ascii="Calibri" w:hAnsi="Calibri"/>
          <w:lang w:eastAsia="ko-KR"/>
        </w:rPr>
        <w:t>’s consultative workshop that was held in September 2015. The workshop concluded that 3GPP 5G standards would address three major use cases families: Enhanced mobile broadband; Massive machine type communications; Ultra-reliable low latency communications that ITU-R defined for IMT-2020. The intention of supporting these families from the outset for 5G standardisation in 3GPP was to ensure new industry sectors might make use of 3GPP 5G specifications to meet their particular needs. [4]</w:t>
      </w:r>
    </w:p>
    <w:p w14:paraId="32277866" w14:textId="14866FF4" w:rsidR="008701C2" w:rsidRDefault="00CD1BEF" w:rsidP="00CD1BEF">
      <w:pPr>
        <w:pStyle w:val="BodyText"/>
        <w:rPr>
          <w:rFonts w:ascii="Calibri" w:hAnsi="Calibri"/>
        </w:rPr>
      </w:pPr>
      <w:r w:rsidRPr="00CD1BEF">
        <w:rPr>
          <w:rFonts w:ascii="Calibri" w:hAnsi="Calibri"/>
        </w:rPr>
        <w:t xml:space="preserve">3GPP have been under standardisation on 5G standards since 2016 with a phased approach to the delivery of the standards. The first phase of 5G standards was delivered in June 2018 as 3GPP Release 15 specifications and a second phase would be delivered by the end of 2019 as </w:t>
      </w:r>
      <w:r w:rsidR="008B79B8">
        <w:rPr>
          <w:rFonts w:ascii="Calibri" w:hAnsi="Calibri"/>
        </w:rPr>
        <w:t>3GPP Release 16 specifications.</w:t>
      </w:r>
    </w:p>
    <w:p w14:paraId="0481A282" w14:textId="0FD50D38" w:rsidR="00933119" w:rsidRPr="00B0150F" w:rsidRDefault="00933119" w:rsidP="00CD1BEF">
      <w:pPr>
        <w:pStyle w:val="BodyText"/>
        <w:rPr>
          <w:rFonts w:ascii="Calibri" w:hAnsi="Calibri"/>
          <w:lang w:eastAsia="ko-KR"/>
        </w:rPr>
      </w:pPr>
      <w:r>
        <w:rPr>
          <w:rFonts w:ascii="Calibri" w:hAnsi="Calibri" w:hint="eastAsia"/>
          <w:lang w:eastAsia="ko-KR"/>
        </w:rPr>
        <w:t xml:space="preserve">Completing the 5G work will take at least two </w:t>
      </w:r>
      <w:r>
        <w:rPr>
          <w:rFonts w:ascii="Calibri" w:hAnsi="Calibri"/>
          <w:lang w:eastAsia="ko-KR"/>
        </w:rPr>
        <w:t>‘phases’ and multiple 3GPP Releases</w:t>
      </w:r>
      <w:r w:rsidR="00DE6246">
        <w:rPr>
          <w:rFonts w:ascii="Calibri" w:hAnsi="Calibri"/>
          <w:lang w:eastAsia="ko-KR"/>
        </w:rPr>
        <w:t xml:space="preserve"> [4]</w:t>
      </w:r>
      <w:r>
        <w:rPr>
          <w:rFonts w:ascii="Calibri" w:hAnsi="Calibri"/>
          <w:lang w:eastAsia="ko-KR"/>
        </w:rPr>
        <w:t>.</w:t>
      </w:r>
    </w:p>
    <w:p w14:paraId="577A2A86" w14:textId="7E99838D" w:rsidR="008B79B8" w:rsidRPr="007A395D" w:rsidRDefault="008B79B8" w:rsidP="008B79B8">
      <w:pPr>
        <w:pStyle w:val="Heading3"/>
        <w:numPr>
          <w:ilvl w:val="2"/>
          <w:numId w:val="14"/>
        </w:numPr>
        <w:rPr>
          <w:rFonts w:ascii="Calibri" w:hAnsi="Calibri"/>
        </w:rPr>
      </w:pPr>
      <w:r>
        <w:rPr>
          <w:rFonts w:ascii="Calibri" w:hAnsi="Calibri"/>
        </w:rPr>
        <w:t xml:space="preserve">5G standardisation </w:t>
      </w:r>
      <w:r w:rsidR="00E4698B">
        <w:rPr>
          <w:rFonts w:ascii="Calibri" w:hAnsi="Calibri"/>
        </w:rPr>
        <w:t>on 5G service requirements</w:t>
      </w:r>
    </w:p>
    <w:p w14:paraId="343677A0" w14:textId="1009D17B" w:rsidR="00493C96" w:rsidRPr="00111CEB" w:rsidRDefault="00493C96" w:rsidP="008B79B8">
      <w:pPr>
        <w:pStyle w:val="BodyText"/>
        <w:rPr>
          <w:rFonts w:ascii="Calibri" w:hAnsi="Calibri"/>
          <w:lang w:eastAsia="ko-KR"/>
        </w:rPr>
      </w:pPr>
      <w:r>
        <w:rPr>
          <w:rFonts w:ascii="Calibri" w:hAnsi="Calibri" w:hint="eastAsia"/>
          <w:lang w:eastAsia="ko-KR"/>
        </w:rPr>
        <w:t>3GPP SA WG1 started in 2015</w:t>
      </w:r>
      <w:r>
        <w:rPr>
          <w:rFonts w:ascii="Calibri" w:hAnsi="Calibri"/>
          <w:lang w:eastAsia="ko-KR"/>
        </w:rPr>
        <w:t xml:space="preserve"> to look at potential 5G requirements resulting in 3GPP Technical Report 22.891 [</w:t>
      </w:r>
      <w:r w:rsidR="008701C2">
        <w:rPr>
          <w:rFonts w:ascii="Calibri" w:hAnsi="Calibri"/>
          <w:lang w:eastAsia="ko-KR"/>
        </w:rPr>
        <w:t>5</w:t>
      </w:r>
      <w:r>
        <w:rPr>
          <w:rFonts w:ascii="Calibri" w:hAnsi="Calibri"/>
          <w:lang w:eastAsia="ko-KR"/>
        </w:rPr>
        <w:t>] which contains more than 70 different use cases, now categorised into four different groups; massive Internet of Things, Critical Communications, enhanced Mobile Broadband and Network Operation – which are also the titles of the four Technical Reports [</w:t>
      </w:r>
      <w:r w:rsidR="008701C2">
        <w:rPr>
          <w:rFonts w:ascii="Calibri" w:hAnsi="Calibri"/>
          <w:lang w:eastAsia="ko-KR"/>
        </w:rPr>
        <w:t>6</w:t>
      </w:r>
      <w:r>
        <w:rPr>
          <w:rFonts w:ascii="Calibri" w:hAnsi="Calibri"/>
          <w:lang w:eastAsia="ko-KR"/>
        </w:rPr>
        <w:t>][</w:t>
      </w:r>
      <w:r w:rsidR="008701C2">
        <w:rPr>
          <w:rFonts w:ascii="Calibri" w:hAnsi="Calibri"/>
          <w:lang w:eastAsia="ko-KR"/>
        </w:rPr>
        <w:t>7</w:t>
      </w:r>
      <w:r>
        <w:rPr>
          <w:rFonts w:ascii="Calibri" w:hAnsi="Calibri"/>
          <w:lang w:eastAsia="ko-KR"/>
        </w:rPr>
        <w:t>][</w:t>
      </w:r>
      <w:r w:rsidR="008701C2">
        <w:rPr>
          <w:rFonts w:ascii="Calibri" w:hAnsi="Calibri"/>
          <w:lang w:eastAsia="ko-KR"/>
        </w:rPr>
        <w:t>8</w:t>
      </w:r>
      <w:r>
        <w:rPr>
          <w:rFonts w:ascii="Calibri" w:hAnsi="Calibri"/>
          <w:lang w:eastAsia="ko-KR"/>
        </w:rPr>
        <w:t>][</w:t>
      </w:r>
      <w:r w:rsidR="008701C2">
        <w:rPr>
          <w:rFonts w:ascii="Calibri" w:hAnsi="Calibri"/>
          <w:lang w:eastAsia="ko-KR"/>
        </w:rPr>
        <w:t>9</w:t>
      </w:r>
      <w:r>
        <w:rPr>
          <w:rFonts w:ascii="Calibri" w:hAnsi="Calibri"/>
          <w:lang w:eastAsia="ko-KR"/>
        </w:rPr>
        <w:t>].</w:t>
      </w:r>
      <w:r w:rsidR="00111CEB">
        <w:rPr>
          <w:rFonts w:ascii="Calibri" w:hAnsi="Calibri"/>
          <w:lang w:eastAsia="ko-KR"/>
        </w:rPr>
        <w:t xml:space="preserve"> Four Technical Reports outline the New Services and Markets Technology Enablers (SMARTER) for next generation mobile communications.</w:t>
      </w:r>
    </w:p>
    <w:p w14:paraId="781AA21D" w14:textId="20E01D05" w:rsidR="00786ED2" w:rsidRDefault="00111CEB" w:rsidP="008B79B8">
      <w:pPr>
        <w:pStyle w:val="BodyText"/>
        <w:rPr>
          <w:rFonts w:ascii="Calibri" w:hAnsi="Calibri"/>
        </w:rPr>
      </w:pPr>
      <w:r>
        <w:rPr>
          <w:rFonts w:ascii="Calibri" w:hAnsi="Calibri"/>
        </w:rPr>
        <w:t xml:space="preserve">Based on the outcome of four Technical Reports, </w:t>
      </w:r>
      <w:r w:rsidR="008B79B8" w:rsidRPr="00CD1BEF">
        <w:rPr>
          <w:rFonts w:ascii="Calibri" w:hAnsi="Calibri"/>
        </w:rPr>
        <w:t>3GPP</w:t>
      </w:r>
      <w:r w:rsidR="00E4698B">
        <w:rPr>
          <w:rFonts w:ascii="Calibri" w:hAnsi="Calibri"/>
        </w:rPr>
        <w:t xml:space="preserve"> SA WG1 completed its first normative specification on “Service requirements for the 5G system”</w:t>
      </w:r>
      <w:r w:rsidR="00D44B60">
        <w:rPr>
          <w:rFonts w:ascii="Calibri" w:hAnsi="Calibri"/>
        </w:rPr>
        <w:t>, 3GPP Stage 1 Technical Specification</w:t>
      </w:r>
      <w:r w:rsidR="00E4698B">
        <w:rPr>
          <w:rFonts w:ascii="Calibri" w:hAnsi="Calibri"/>
        </w:rPr>
        <w:t xml:space="preserve"> </w:t>
      </w:r>
      <w:r w:rsidR="00CA0051">
        <w:rPr>
          <w:rFonts w:ascii="Calibri" w:hAnsi="Calibri"/>
        </w:rPr>
        <w:t xml:space="preserve">(TS) </w:t>
      </w:r>
      <w:r w:rsidR="00E4698B">
        <w:rPr>
          <w:rFonts w:ascii="Calibri" w:hAnsi="Calibri"/>
        </w:rPr>
        <w:t>22.261 [</w:t>
      </w:r>
      <w:r w:rsidR="008701C2">
        <w:rPr>
          <w:rFonts w:ascii="Calibri" w:hAnsi="Calibri"/>
        </w:rPr>
        <w:t>10</w:t>
      </w:r>
      <w:r w:rsidR="00E4698B">
        <w:rPr>
          <w:rFonts w:ascii="Calibri" w:hAnsi="Calibri"/>
        </w:rPr>
        <w:t>]</w:t>
      </w:r>
      <w:r w:rsidR="00D44B60">
        <w:rPr>
          <w:rFonts w:ascii="Calibri" w:hAnsi="Calibri"/>
        </w:rPr>
        <w:t xml:space="preserve"> as the first phase of 5G standards in 3GPP Release 15</w:t>
      </w:r>
      <w:r w:rsidR="00CC6D10">
        <w:rPr>
          <w:rFonts w:ascii="Calibri" w:hAnsi="Calibri"/>
        </w:rPr>
        <w:t xml:space="preserve"> in March 2017</w:t>
      </w:r>
      <w:r w:rsidR="00E4698B">
        <w:rPr>
          <w:rFonts w:ascii="Calibri" w:hAnsi="Calibri"/>
        </w:rPr>
        <w:t>.</w:t>
      </w:r>
    </w:p>
    <w:p w14:paraId="6855E31F" w14:textId="672903FF" w:rsidR="00D44B60" w:rsidRDefault="00D44B60" w:rsidP="008B79B8">
      <w:pPr>
        <w:pStyle w:val="BodyText"/>
        <w:rPr>
          <w:rFonts w:ascii="Calibri" w:hAnsi="Calibri"/>
        </w:rPr>
      </w:pPr>
      <w:r>
        <w:rPr>
          <w:rFonts w:ascii="Calibri" w:hAnsi="Calibri"/>
        </w:rPr>
        <w:t xml:space="preserve">The </w:t>
      </w:r>
      <w:r w:rsidR="00CA0051">
        <w:rPr>
          <w:rFonts w:ascii="Calibri" w:hAnsi="Calibri"/>
        </w:rPr>
        <w:t>3GPP TS</w:t>
      </w:r>
      <w:r>
        <w:rPr>
          <w:rFonts w:ascii="Calibri" w:hAnsi="Calibri"/>
        </w:rPr>
        <w:t xml:space="preserve"> 22.261 contains requirements on performance targets and basic capabilities – characterised by:</w:t>
      </w:r>
    </w:p>
    <w:p w14:paraId="4B32EA8C" w14:textId="77777777" w:rsidR="00D44B60" w:rsidRPr="00D44B60" w:rsidRDefault="00D44B60" w:rsidP="00D44B60">
      <w:pPr>
        <w:pStyle w:val="Bullet1"/>
        <w:numPr>
          <w:ilvl w:val="0"/>
          <w:numId w:val="10"/>
        </w:numPr>
        <w:tabs>
          <w:tab w:val="clear" w:pos="720"/>
        </w:tabs>
        <w:ind w:left="1134" w:hanging="567"/>
        <w:rPr>
          <w:rFonts w:ascii="Calibri" w:hAnsi="Calibri"/>
        </w:rPr>
      </w:pPr>
      <w:r w:rsidRPr="00D44B60">
        <w:rPr>
          <w:rFonts w:ascii="Calibri" w:hAnsi="Calibri"/>
        </w:rPr>
        <w:t>Support for fixed, mobile, wireless and satellite access technologies</w:t>
      </w:r>
    </w:p>
    <w:p w14:paraId="7B5CEB00" w14:textId="77777777" w:rsidR="00D44B60" w:rsidRPr="00D44B60" w:rsidRDefault="00D44B60" w:rsidP="00D44B60">
      <w:pPr>
        <w:pStyle w:val="Bullet1"/>
        <w:numPr>
          <w:ilvl w:val="0"/>
          <w:numId w:val="10"/>
        </w:numPr>
        <w:tabs>
          <w:tab w:val="clear" w:pos="720"/>
        </w:tabs>
        <w:ind w:left="1134" w:hanging="567"/>
        <w:rPr>
          <w:rFonts w:ascii="Calibri" w:hAnsi="Calibri"/>
        </w:rPr>
      </w:pPr>
      <w:r w:rsidRPr="00D44B60">
        <w:rPr>
          <w:rFonts w:ascii="Calibri" w:hAnsi="Calibri"/>
        </w:rPr>
        <w:t>A scalable and customizable network that can be tailored to requirements from multiple services and vertical markets (e.g., network slicing, Network Function Virtualization)</w:t>
      </w:r>
    </w:p>
    <w:p w14:paraId="36B06B1E" w14:textId="77777777" w:rsidR="00D44B60" w:rsidRPr="00D44B60" w:rsidRDefault="00D44B60" w:rsidP="00D44B60">
      <w:pPr>
        <w:pStyle w:val="Bullet1"/>
        <w:numPr>
          <w:ilvl w:val="0"/>
          <w:numId w:val="10"/>
        </w:numPr>
        <w:tabs>
          <w:tab w:val="clear" w:pos="720"/>
        </w:tabs>
        <w:ind w:left="1134" w:hanging="567"/>
        <w:rPr>
          <w:rFonts w:ascii="Calibri" w:hAnsi="Calibri"/>
        </w:rPr>
      </w:pPr>
      <w:r w:rsidRPr="00D44B60">
        <w:rPr>
          <w:rFonts w:ascii="Calibri" w:hAnsi="Calibri"/>
        </w:rPr>
        <w:t xml:space="preserve">Resource efficiency for services ranging from low data </w:t>
      </w:r>
      <w:proofErr w:type="spellStart"/>
      <w:r w:rsidRPr="00D44B60">
        <w:rPr>
          <w:rFonts w:ascii="Calibri" w:hAnsi="Calibri"/>
        </w:rPr>
        <w:t>IoT</w:t>
      </w:r>
      <w:proofErr w:type="spellEnd"/>
      <w:r w:rsidRPr="00D44B60">
        <w:rPr>
          <w:rFonts w:ascii="Calibri" w:hAnsi="Calibri"/>
        </w:rPr>
        <w:t xml:space="preserve"> services to high bitrate multimedia services</w:t>
      </w:r>
    </w:p>
    <w:p w14:paraId="290A2B27" w14:textId="77777777" w:rsidR="00D44B60" w:rsidRPr="00D44B60" w:rsidRDefault="00D44B60" w:rsidP="00D44B60">
      <w:pPr>
        <w:pStyle w:val="Bullet1"/>
        <w:numPr>
          <w:ilvl w:val="0"/>
          <w:numId w:val="10"/>
        </w:numPr>
        <w:tabs>
          <w:tab w:val="clear" w:pos="720"/>
        </w:tabs>
        <w:ind w:left="1134" w:hanging="567"/>
        <w:rPr>
          <w:rFonts w:ascii="Calibri" w:hAnsi="Calibri"/>
        </w:rPr>
      </w:pPr>
      <w:r w:rsidRPr="00D44B60">
        <w:rPr>
          <w:rFonts w:ascii="Calibri" w:hAnsi="Calibri"/>
        </w:rPr>
        <w:t>Energy efficiency and battery power optimization</w:t>
      </w:r>
    </w:p>
    <w:p w14:paraId="06263510" w14:textId="77777777" w:rsidR="00D44B60" w:rsidRPr="00D44B60" w:rsidRDefault="00D44B60" w:rsidP="00D44B60">
      <w:pPr>
        <w:pStyle w:val="Bullet1"/>
        <w:numPr>
          <w:ilvl w:val="0"/>
          <w:numId w:val="10"/>
        </w:numPr>
        <w:tabs>
          <w:tab w:val="clear" w:pos="720"/>
        </w:tabs>
        <w:ind w:left="1134" w:hanging="567"/>
        <w:rPr>
          <w:rFonts w:ascii="Calibri" w:hAnsi="Calibri"/>
        </w:rPr>
      </w:pPr>
      <w:r w:rsidRPr="00D44B60">
        <w:rPr>
          <w:rFonts w:ascii="Calibri" w:hAnsi="Calibri"/>
        </w:rPr>
        <w:t>Network capability exposure to allow 3rd party Internet Service Providers and Internet Content Providers to e.g. manage network slices, and deploy applications in the operator’s Service Hosting Environment</w:t>
      </w:r>
    </w:p>
    <w:p w14:paraId="02CE5BA4" w14:textId="77777777" w:rsidR="00D44B60" w:rsidRPr="00D44B60" w:rsidRDefault="00D44B60" w:rsidP="00D44B60">
      <w:pPr>
        <w:pStyle w:val="Bullet1"/>
        <w:numPr>
          <w:ilvl w:val="0"/>
          <w:numId w:val="10"/>
        </w:numPr>
        <w:tabs>
          <w:tab w:val="clear" w:pos="720"/>
        </w:tabs>
        <w:ind w:left="1134" w:hanging="567"/>
        <w:rPr>
          <w:rFonts w:ascii="Calibri" w:hAnsi="Calibri"/>
        </w:rPr>
      </w:pPr>
      <w:r w:rsidRPr="00D44B60">
        <w:rPr>
          <w:rFonts w:ascii="Calibri" w:hAnsi="Calibri"/>
        </w:rPr>
        <w:t>Indirect connectivity from a Remote UE via a Relay UE to the network, and service continuity between indirect connections and direct connections.</w:t>
      </w:r>
    </w:p>
    <w:p w14:paraId="5B854D6C" w14:textId="56ED8D47" w:rsidR="00D44B60" w:rsidRDefault="00CA0051" w:rsidP="008B79B8">
      <w:pPr>
        <w:pStyle w:val="BodyText"/>
        <w:rPr>
          <w:rFonts w:ascii="Calibri" w:hAnsi="Calibri"/>
          <w:lang w:eastAsia="ko-KR"/>
        </w:rPr>
      </w:pPr>
      <w:r>
        <w:rPr>
          <w:rFonts w:ascii="Calibri" w:hAnsi="Calibri" w:hint="eastAsia"/>
          <w:lang w:eastAsia="ko-KR"/>
        </w:rPr>
        <w:t>The service requirements in the 3GPP TS 22.261</w:t>
      </w:r>
      <w:r>
        <w:rPr>
          <w:rFonts w:ascii="Calibri" w:hAnsi="Calibri"/>
          <w:lang w:eastAsia="ko-KR"/>
        </w:rPr>
        <w:t xml:space="preserve"> </w:t>
      </w:r>
      <w:r w:rsidR="00FE7947">
        <w:rPr>
          <w:rFonts w:ascii="Calibri" w:hAnsi="Calibri"/>
          <w:lang w:eastAsia="ko-KR"/>
        </w:rPr>
        <w:t>was</w:t>
      </w:r>
      <w:r>
        <w:rPr>
          <w:rFonts w:ascii="Calibri" w:hAnsi="Calibri"/>
          <w:lang w:eastAsia="ko-KR"/>
        </w:rPr>
        <w:t xml:space="preserve"> used as inputs for the 5G normative work in other 3GPP working groups.</w:t>
      </w:r>
    </w:p>
    <w:p w14:paraId="464BEDB1" w14:textId="758A8327" w:rsidR="00CA0051" w:rsidRDefault="003F0F1F" w:rsidP="008B79B8">
      <w:pPr>
        <w:pStyle w:val="BodyText"/>
        <w:rPr>
          <w:rFonts w:ascii="Calibri" w:hAnsi="Calibri"/>
          <w:lang w:eastAsia="ko-KR"/>
        </w:rPr>
      </w:pPr>
      <w:r>
        <w:rPr>
          <w:rFonts w:ascii="Calibri" w:hAnsi="Calibri" w:hint="eastAsia"/>
          <w:lang w:eastAsia="ko-KR"/>
        </w:rPr>
        <w:t>In 3GPP Release 16</w:t>
      </w:r>
      <w:r w:rsidR="00E21608">
        <w:rPr>
          <w:rFonts w:ascii="Calibri" w:hAnsi="Calibri" w:hint="eastAsia"/>
          <w:lang w:eastAsia="ko-KR"/>
        </w:rPr>
        <w:t xml:space="preserve"> timeline, 3GPP SA WG1 has been specifying additional 5G normative works to satisfy</w:t>
      </w:r>
      <w:r w:rsidR="00E21608">
        <w:rPr>
          <w:rFonts w:ascii="Calibri" w:hAnsi="Calibri"/>
          <w:lang w:eastAsia="ko-KR"/>
        </w:rPr>
        <w:t xml:space="preserve"> new </w:t>
      </w:r>
      <w:r w:rsidR="00E21608">
        <w:rPr>
          <w:rFonts w:ascii="Calibri" w:hAnsi="Calibri" w:hint="eastAsia"/>
          <w:lang w:eastAsia="ko-KR"/>
        </w:rPr>
        <w:t>requirements from diverse vertical domains</w:t>
      </w:r>
      <w:r w:rsidR="00E21608">
        <w:rPr>
          <w:rFonts w:ascii="Calibri" w:hAnsi="Calibri"/>
          <w:lang w:eastAsia="ko-KR"/>
        </w:rPr>
        <w:t xml:space="preserve"> and service requirements developed from those 5G normative works are under standardisation to be added in 3GPP Release 16 Stage 1 TS 22.261.</w:t>
      </w:r>
    </w:p>
    <w:p w14:paraId="5DD65E83" w14:textId="26FB97F8" w:rsidR="002861A8" w:rsidRDefault="002861A8" w:rsidP="008B79B8">
      <w:pPr>
        <w:pStyle w:val="BodyText"/>
        <w:rPr>
          <w:rFonts w:ascii="Calibri" w:hAnsi="Calibri"/>
          <w:lang w:eastAsia="ko-KR"/>
        </w:rPr>
      </w:pPr>
      <w:r>
        <w:rPr>
          <w:rFonts w:ascii="Calibri" w:hAnsi="Calibri"/>
          <w:lang w:eastAsia="ko-KR"/>
        </w:rPr>
        <w:lastRenderedPageBreak/>
        <w:t>Some new feasibility studies started in 3GPP SA WG1 by targeting the normative work in 3GPP Release 17 next year so it is expected to develop more new service requirements that satisfy demands from vertical industries.</w:t>
      </w:r>
    </w:p>
    <w:p w14:paraId="1D01C589" w14:textId="6D46AB09" w:rsidR="00F32031" w:rsidRDefault="00F32031" w:rsidP="008B79B8">
      <w:pPr>
        <w:pStyle w:val="BodyText"/>
        <w:rPr>
          <w:rFonts w:ascii="Calibri" w:hAnsi="Calibri"/>
          <w:lang w:eastAsia="ko-KR"/>
        </w:rPr>
      </w:pPr>
      <w:r>
        <w:rPr>
          <w:rFonts w:ascii="Calibri" w:hAnsi="Calibri" w:hint="eastAsia"/>
          <w:lang w:eastAsia="ko-KR"/>
        </w:rPr>
        <w:t xml:space="preserve">Detailed information </w:t>
      </w:r>
      <w:r>
        <w:rPr>
          <w:rFonts w:ascii="Calibri" w:hAnsi="Calibri"/>
          <w:lang w:eastAsia="ko-KR"/>
        </w:rPr>
        <w:t xml:space="preserve">about the status of 5G standardisation in 3GPP </w:t>
      </w:r>
      <w:r w:rsidR="00F86182">
        <w:rPr>
          <w:rFonts w:ascii="Calibri" w:hAnsi="Calibri"/>
          <w:lang w:eastAsia="ko-KR"/>
        </w:rPr>
        <w:t xml:space="preserve">SA WG1 </w:t>
      </w:r>
      <w:r>
        <w:rPr>
          <w:rFonts w:ascii="Calibri" w:hAnsi="Calibri"/>
          <w:lang w:eastAsia="ko-KR"/>
        </w:rPr>
        <w:t>can be found in</w:t>
      </w:r>
      <w:r w:rsidR="00F86182">
        <w:rPr>
          <w:rFonts w:ascii="Calibri" w:hAnsi="Calibri"/>
          <w:lang w:eastAsia="ko-KR"/>
        </w:rPr>
        <w:t xml:space="preserve"> www3gpp.org</w:t>
      </w:r>
      <w:r>
        <w:rPr>
          <w:rFonts w:ascii="Calibri" w:hAnsi="Calibri"/>
          <w:lang w:eastAsia="ko-KR"/>
        </w:rPr>
        <w:t>.</w:t>
      </w:r>
    </w:p>
    <w:p w14:paraId="2221B6A9" w14:textId="277B7511" w:rsidR="00E615F1" w:rsidRPr="007A395D" w:rsidRDefault="00A633D7" w:rsidP="00E615F1">
      <w:pPr>
        <w:pStyle w:val="Heading3"/>
        <w:numPr>
          <w:ilvl w:val="2"/>
          <w:numId w:val="14"/>
        </w:numPr>
        <w:rPr>
          <w:rFonts w:ascii="Calibri" w:hAnsi="Calibri"/>
        </w:rPr>
      </w:pPr>
      <w:r>
        <w:rPr>
          <w:rFonts w:ascii="Calibri" w:hAnsi="Calibri"/>
        </w:rPr>
        <w:t>Service Based Architecture</w:t>
      </w:r>
      <w:r w:rsidR="005C2F75">
        <w:rPr>
          <w:rFonts w:ascii="Calibri" w:hAnsi="Calibri"/>
        </w:rPr>
        <w:t xml:space="preserve"> and Network Slicing</w:t>
      </w:r>
    </w:p>
    <w:p w14:paraId="619BF749" w14:textId="52F228A5" w:rsidR="00E615F1" w:rsidRDefault="00A633D7" w:rsidP="00E615F1">
      <w:pPr>
        <w:pStyle w:val="BodyText"/>
        <w:rPr>
          <w:rFonts w:ascii="Calibri" w:hAnsi="Calibri"/>
        </w:rPr>
      </w:pPr>
      <w:r>
        <w:rPr>
          <w:rFonts w:ascii="Calibri" w:hAnsi="Calibri"/>
        </w:rPr>
        <w:t xml:space="preserve">Compared to previous generations, the 3GPP 5G system architecture is service based. It means wherever suitable the architecture elements are defined as network functions that offer their services via interfaces of a common framework to any network functions that are permitted to make use of these provided services [4]. The various architecture </w:t>
      </w:r>
      <w:proofErr w:type="gramStart"/>
      <w:r>
        <w:rPr>
          <w:rFonts w:ascii="Calibri" w:hAnsi="Calibri"/>
        </w:rPr>
        <w:t>diagram</w:t>
      </w:r>
      <w:proofErr w:type="gramEnd"/>
      <w:r>
        <w:rPr>
          <w:rFonts w:ascii="Calibri" w:hAnsi="Calibri"/>
        </w:rPr>
        <w:t xml:space="preserve"> can be found in 3GPP TS 23.501 [11].</w:t>
      </w:r>
    </w:p>
    <w:p w14:paraId="2F0E32A3" w14:textId="23FF5759" w:rsidR="005C2F75" w:rsidRDefault="00FB26AB" w:rsidP="00E615F1">
      <w:pPr>
        <w:pStyle w:val="BodyText"/>
        <w:rPr>
          <w:rFonts w:ascii="Calibri" w:hAnsi="Calibri"/>
          <w:lang w:eastAsia="ko-KR"/>
        </w:rPr>
      </w:pPr>
      <w:r>
        <w:rPr>
          <w:rFonts w:ascii="Calibri" w:hAnsi="Calibri" w:hint="eastAsia"/>
          <w:lang w:eastAsia="ko-KR"/>
        </w:rPr>
        <w:t>A</w:t>
      </w:r>
      <w:r>
        <w:rPr>
          <w:rFonts w:ascii="Calibri" w:hAnsi="Calibri"/>
          <w:lang w:eastAsia="ko-KR"/>
        </w:rPr>
        <w:t xml:space="preserve"> distinct key feature of the 5G system architecture is network slicing. The previous generations supported certain aspects of this with the functionality for dedicated Core Networks. Compared to this, 5G network slicing is a more powerful concept and includes the whole PLMN. Within the scope of the 3GPP 5G system architecture, a network slice refers to the set of 3GPP defined features and functionalities that together form a complete PLMN for providing services to UEs. Network slicing allows for controlled composition of a PLMN from the specified network functions with their specifics and provided services that are required for a specific usage scenarios [4].</w:t>
      </w:r>
    </w:p>
    <w:p w14:paraId="771EABAB" w14:textId="74184CF5" w:rsidR="00FB26AB" w:rsidRDefault="00FB26AB" w:rsidP="00E615F1">
      <w:pPr>
        <w:pStyle w:val="BodyText"/>
        <w:rPr>
          <w:rFonts w:ascii="Calibri" w:hAnsi="Calibri"/>
          <w:lang w:eastAsia="ko-KR"/>
        </w:rPr>
      </w:pPr>
      <w:r>
        <w:rPr>
          <w:rFonts w:ascii="Calibri" w:hAnsi="Calibri"/>
          <w:lang w:eastAsia="ko-KR"/>
        </w:rPr>
        <w:t xml:space="preserve">Earlier system architectures from previous generations enabled what was typically a single deployment of a PLMN to provide all features, capabilities and services required for all wanted usage scenarios. Much of the capabilities and features provided by the single, common deployment </w:t>
      </w:r>
      <w:proofErr w:type="gramStart"/>
      <w:r>
        <w:rPr>
          <w:rFonts w:ascii="Calibri" w:hAnsi="Calibri"/>
          <w:lang w:eastAsia="ko-KR"/>
        </w:rPr>
        <w:t>was</w:t>
      </w:r>
      <w:proofErr w:type="gramEnd"/>
      <w:r>
        <w:rPr>
          <w:rFonts w:ascii="Calibri" w:hAnsi="Calibri"/>
          <w:lang w:eastAsia="ko-KR"/>
        </w:rPr>
        <w:t xml:space="preserve"> in fact required for only a subset of the PLMN’s users/UEs (User </w:t>
      </w:r>
      <w:proofErr w:type="spellStart"/>
      <w:r>
        <w:rPr>
          <w:rFonts w:ascii="Calibri" w:hAnsi="Calibri"/>
          <w:lang w:eastAsia="ko-KR"/>
        </w:rPr>
        <w:t>Equipments</w:t>
      </w:r>
      <w:proofErr w:type="spellEnd"/>
      <w:r>
        <w:rPr>
          <w:rFonts w:ascii="Calibri" w:hAnsi="Calibri"/>
          <w:lang w:eastAsia="ko-KR"/>
        </w:rPr>
        <w:t>). Network slicing enables the network operator to deploy multiple, independent PLMNs where each is customized by instantiating only the features, capabilities and services required to satisfy the subset of the served users/UEs or a related business customer needs [4].</w:t>
      </w:r>
    </w:p>
    <w:p w14:paraId="634D4AAA" w14:textId="610DC318" w:rsidR="00CE2E6E" w:rsidRPr="00CE2E6E" w:rsidRDefault="00CE2E6E" w:rsidP="00E615F1">
      <w:pPr>
        <w:pStyle w:val="BodyText"/>
        <w:rPr>
          <w:rFonts w:ascii="Calibri" w:hAnsi="Calibri"/>
          <w:lang w:eastAsia="ko-KR"/>
        </w:rPr>
      </w:pPr>
      <w:r>
        <w:rPr>
          <w:rFonts w:ascii="Calibri" w:hAnsi="Calibri" w:hint="eastAsia"/>
          <w:lang w:eastAsia="ko-KR"/>
        </w:rPr>
        <w:t xml:space="preserve">Detailed information </w:t>
      </w:r>
      <w:r>
        <w:rPr>
          <w:rFonts w:ascii="Calibri" w:hAnsi="Calibri"/>
          <w:lang w:eastAsia="ko-KR"/>
        </w:rPr>
        <w:t>about the 5G system architecture in 3GPP can be found in www3gpp.org.</w:t>
      </w:r>
    </w:p>
    <w:p w14:paraId="7A983E38" w14:textId="23C3E51B" w:rsidR="00E7157C" w:rsidRPr="007A395D" w:rsidRDefault="00E7157C" w:rsidP="00E7157C">
      <w:pPr>
        <w:pStyle w:val="Heading3"/>
        <w:numPr>
          <w:ilvl w:val="2"/>
          <w:numId w:val="14"/>
        </w:numPr>
        <w:rPr>
          <w:rFonts w:ascii="Calibri" w:hAnsi="Calibri"/>
        </w:rPr>
      </w:pPr>
      <w:r>
        <w:rPr>
          <w:rFonts w:ascii="Calibri" w:hAnsi="Calibri"/>
        </w:rPr>
        <w:t xml:space="preserve">New </w:t>
      </w:r>
      <w:r w:rsidR="006B42BC">
        <w:rPr>
          <w:rFonts w:ascii="Calibri" w:hAnsi="Calibri"/>
        </w:rPr>
        <w:t xml:space="preserve">5G </w:t>
      </w:r>
      <w:r>
        <w:rPr>
          <w:rFonts w:ascii="Calibri" w:hAnsi="Calibri"/>
        </w:rPr>
        <w:t>Radio in 3GPP RAN</w:t>
      </w:r>
    </w:p>
    <w:p w14:paraId="140429D5" w14:textId="0F8C20CF" w:rsidR="00E7157C" w:rsidRDefault="00E7157C" w:rsidP="00E7157C">
      <w:pPr>
        <w:pStyle w:val="BodyText"/>
        <w:rPr>
          <w:rFonts w:ascii="Calibri" w:hAnsi="Calibri"/>
        </w:rPr>
      </w:pPr>
      <w:r w:rsidRPr="00CD1BEF">
        <w:rPr>
          <w:rFonts w:ascii="Calibri" w:hAnsi="Calibri"/>
        </w:rPr>
        <w:t>3GPP</w:t>
      </w:r>
      <w:r>
        <w:rPr>
          <w:rFonts w:ascii="Calibri" w:hAnsi="Calibri"/>
        </w:rPr>
        <w:t xml:space="preserve"> RAN groups have been identifying and developing the technology components needed for the NR system to meet market needs and the long-term requirements of the ITU-R IMT-2020 process. The NR system should be able to use any spectrum band that - ranging at least up to 100 GHz – that may be made available for wireless communication in the future [</w:t>
      </w:r>
      <w:r w:rsidR="00493C96">
        <w:rPr>
          <w:rFonts w:ascii="Calibri" w:hAnsi="Calibri"/>
        </w:rPr>
        <w:t>1</w:t>
      </w:r>
      <w:r w:rsidR="00A633D7">
        <w:rPr>
          <w:rFonts w:ascii="Calibri" w:hAnsi="Calibri"/>
        </w:rPr>
        <w:t>2</w:t>
      </w:r>
      <w:r>
        <w:rPr>
          <w:rFonts w:ascii="Calibri" w:hAnsi="Calibri"/>
        </w:rPr>
        <w:t>].</w:t>
      </w:r>
    </w:p>
    <w:p w14:paraId="6ED88594" w14:textId="2FC1EEAD" w:rsidR="006B42BC" w:rsidRDefault="006B42BC" w:rsidP="00E7157C">
      <w:pPr>
        <w:pStyle w:val="BodyText"/>
        <w:rPr>
          <w:rFonts w:ascii="Calibri" w:hAnsi="Calibri"/>
        </w:rPr>
      </w:pPr>
      <w:r>
        <w:rPr>
          <w:rFonts w:ascii="Calibri" w:hAnsi="Calibri"/>
        </w:rPr>
        <w:t>3GPP RAN completed the Non-Standalone (NSA) 5G radio specifications, with an LTE anchor for control plane communications and NR to boost the user data capacity in December 2018 and then completed a Standalone (SA) system with full control plane support for the new 5G radio as a first phase of 5G system</w:t>
      </w:r>
      <w:r w:rsidR="008B3270">
        <w:rPr>
          <w:rFonts w:ascii="Calibri" w:hAnsi="Calibri"/>
        </w:rPr>
        <w:t xml:space="preserve"> from radio aspects.</w:t>
      </w:r>
    </w:p>
    <w:p w14:paraId="45692C60" w14:textId="77777777" w:rsidR="001E501C" w:rsidRDefault="001E501C" w:rsidP="001E501C">
      <w:pPr>
        <w:pStyle w:val="BodyText"/>
        <w:keepNext/>
      </w:pPr>
      <w:r>
        <w:rPr>
          <w:noProof/>
          <w:lang w:val="nl-NL" w:eastAsia="nl-NL"/>
        </w:rPr>
        <w:lastRenderedPageBreak/>
        <w:drawing>
          <wp:inline distT="0" distB="0" distL="0" distR="0" wp14:anchorId="3255C052" wp14:editId="1F4ADC53">
            <wp:extent cx="6022975" cy="3766130"/>
            <wp:effectExtent l="0" t="0" r="0" b="635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6043063" cy="3778691"/>
                    </a:xfrm>
                    <a:prstGeom prst="rect">
                      <a:avLst/>
                    </a:prstGeom>
                  </pic:spPr>
                </pic:pic>
              </a:graphicData>
            </a:graphic>
          </wp:inline>
        </w:drawing>
      </w:r>
    </w:p>
    <w:p w14:paraId="3DEE1F17" w14:textId="70685E01" w:rsidR="001E501C" w:rsidRPr="001E501C" w:rsidRDefault="001E501C" w:rsidP="001E501C">
      <w:pPr>
        <w:pStyle w:val="Caption"/>
        <w:jc w:val="center"/>
        <w:rPr>
          <w:rFonts w:ascii="Calibri" w:hAnsi="Calibri"/>
          <w:b w:val="0"/>
          <w:i/>
        </w:rPr>
      </w:pPr>
      <w:r w:rsidRPr="001E501C">
        <w:rPr>
          <w:rFonts w:ascii="Calibri" w:hAnsi="Calibri"/>
          <w:b w:val="0"/>
          <w:i/>
        </w:rPr>
        <w:t xml:space="preserve">Figure </w:t>
      </w:r>
      <w:r w:rsidRPr="001E501C">
        <w:rPr>
          <w:rFonts w:ascii="Calibri" w:hAnsi="Calibri"/>
          <w:b w:val="0"/>
          <w:i/>
        </w:rPr>
        <w:fldChar w:fldCharType="begin"/>
      </w:r>
      <w:r w:rsidRPr="001E501C">
        <w:rPr>
          <w:rFonts w:ascii="Calibri" w:hAnsi="Calibri"/>
          <w:b w:val="0"/>
          <w:i/>
        </w:rPr>
        <w:instrText xml:space="preserve"> SEQ Figure \* ARABIC </w:instrText>
      </w:r>
      <w:r w:rsidRPr="001E501C">
        <w:rPr>
          <w:rFonts w:ascii="Calibri" w:hAnsi="Calibri"/>
          <w:b w:val="0"/>
          <w:i/>
        </w:rPr>
        <w:fldChar w:fldCharType="separate"/>
      </w:r>
      <w:r w:rsidR="00C03767">
        <w:rPr>
          <w:rFonts w:ascii="Calibri" w:hAnsi="Calibri"/>
          <w:b w:val="0"/>
          <w:i/>
          <w:noProof/>
        </w:rPr>
        <w:t>3</w:t>
      </w:r>
      <w:r w:rsidRPr="001E501C">
        <w:rPr>
          <w:rFonts w:ascii="Calibri" w:hAnsi="Calibri"/>
          <w:b w:val="0"/>
          <w:i/>
        </w:rPr>
        <w:fldChar w:fldCharType="end"/>
      </w:r>
      <w:r>
        <w:rPr>
          <w:rFonts w:ascii="Calibri" w:hAnsi="Calibri"/>
          <w:b w:val="0"/>
          <w:i/>
        </w:rPr>
        <w:tab/>
        <w:t>New Radio (NR) milestones in 3GPP Release 15 and Release 16</w:t>
      </w:r>
    </w:p>
    <w:p w14:paraId="291D19F8" w14:textId="77777777" w:rsidR="00E615F1" w:rsidRDefault="00E615F1" w:rsidP="00E7157C">
      <w:pPr>
        <w:pStyle w:val="BodyText"/>
        <w:rPr>
          <w:rFonts w:ascii="Calibri" w:hAnsi="Calibri"/>
          <w:lang w:eastAsia="ko-KR"/>
        </w:rPr>
      </w:pPr>
    </w:p>
    <w:p w14:paraId="321BE6DB" w14:textId="09D13A9A" w:rsidR="001E501C" w:rsidRPr="00E615F1" w:rsidRDefault="00E615F1" w:rsidP="00E7157C">
      <w:pPr>
        <w:pStyle w:val="BodyText"/>
        <w:rPr>
          <w:rFonts w:ascii="Calibri" w:hAnsi="Calibri"/>
          <w:lang w:eastAsia="ko-KR"/>
        </w:rPr>
      </w:pPr>
      <w:r>
        <w:rPr>
          <w:rFonts w:ascii="Calibri" w:hAnsi="Calibri" w:hint="eastAsia"/>
          <w:lang w:eastAsia="ko-KR"/>
        </w:rPr>
        <w:t xml:space="preserve">Detailed information </w:t>
      </w:r>
      <w:r>
        <w:rPr>
          <w:rFonts w:ascii="Calibri" w:hAnsi="Calibri"/>
          <w:lang w:eastAsia="ko-KR"/>
        </w:rPr>
        <w:t>about the status of 5G standardisation in 3GPP RAN groups can be found in www3gpp.org.</w:t>
      </w:r>
    </w:p>
    <w:p w14:paraId="22513CC3" w14:textId="034459E2" w:rsidR="00933119" w:rsidRPr="007A395D" w:rsidRDefault="00C03767" w:rsidP="00933119">
      <w:pPr>
        <w:pStyle w:val="Heading3"/>
        <w:numPr>
          <w:ilvl w:val="2"/>
          <w:numId w:val="14"/>
        </w:numPr>
        <w:rPr>
          <w:rFonts w:ascii="Calibri" w:hAnsi="Calibri"/>
        </w:rPr>
      </w:pPr>
      <w:r>
        <w:rPr>
          <w:rFonts w:ascii="Calibri" w:hAnsi="Calibri"/>
        </w:rPr>
        <w:t>ITU-R IMT-2020 status</w:t>
      </w:r>
    </w:p>
    <w:p w14:paraId="0D1D068F" w14:textId="6F415D10" w:rsidR="008B79B8" w:rsidRDefault="00C03767" w:rsidP="00933119">
      <w:pPr>
        <w:pStyle w:val="BodyText"/>
        <w:rPr>
          <w:rFonts w:ascii="Calibri" w:hAnsi="Calibri"/>
        </w:rPr>
      </w:pPr>
      <w:r>
        <w:rPr>
          <w:rFonts w:ascii="Calibri" w:hAnsi="Calibri"/>
        </w:rPr>
        <w:t xml:space="preserve">In December 2017, 3GPP RAN and SA agreed on the plan for 3GPP 5G candidate technologies for inclusion in the ITU’s IMT-2020 family of ‘Approved’ 5G radio interfaces, to be in place by WRC-19 in 2019. The 3GPP schedule for IMT-2020 proposal submission is summarised in the figure </w:t>
      </w:r>
      <w:r w:rsidR="00082BB9">
        <w:rPr>
          <w:rFonts w:ascii="Calibri" w:hAnsi="Calibri"/>
        </w:rPr>
        <w:t>4</w:t>
      </w:r>
      <w:r>
        <w:rPr>
          <w:rFonts w:ascii="Calibri" w:hAnsi="Calibri"/>
        </w:rPr>
        <w:t xml:space="preserve"> [1</w:t>
      </w:r>
      <w:r w:rsidR="00A633D7">
        <w:rPr>
          <w:rFonts w:ascii="Calibri" w:hAnsi="Calibri"/>
        </w:rPr>
        <w:t>3</w:t>
      </w:r>
      <w:r>
        <w:rPr>
          <w:rFonts w:ascii="Calibri" w:hAnsi="Calibri"/>
        </w:rPr>
        <w:t>].</w:t>
      </w:r>
    </w:p>
    <w:p w14:paraId="769BA056" w14:textId="77777777" w:rsidR="002F61EE" w:rsidRPr="00786ED2" w:rsidRDefault="002F61EE" w:rsidP="002F61EE">
      <w:pPr>
        <w:pStyle w:val="BodyText"/>
        <w:rPr>
          <w:rFonts w:ascii="Calibri" w:hAnsi="Calibri"/>
          <w:lang w:eastAsia="ko-KR"/>
        </w:rPr>
      </w:pPr>
      <w:r>
        <w:rPr>
          <w:rFonts w:ascii="Calibri" w:hAnsi="Calibri" w:hint="eastAsia"/>
          <w:lang w:eastAsia="ko-KR"/>
        </w:rPr>
        <w:t>3GPP groups are now working on LTE evolution</w:t>
      </w:r>
      <w:r>
        <w:rPr>
          <w:rFonts w:ascii="Calibri" w:hAnsi="Calibri"/>
          <w:lang w:eastAsia="ko-KR"/>
        </w:rPr>
        <w:t xml:space="preserve"> and 5G NR specifications and have submitted the initial 3GPP “Description template of 3GPP 5G candidate for inclusion in IMT-2020 – outlining the technical characteristics of the 3GPP 5G solution – to the ITU. The initial summary was not complete and final, but it already provided a good overview of the contents of 3GPP Release 15, as the version delivered in December 2017 and will allow ITU-R and Independent Evaluation Groups to better understand the 3GPP proposal, when starting their evaluation process.</w:t>
      </w:r>
    </w:p>
    <w:p w14:paraId="1AA0277E" w14:textId="1EC1DBB4" w:rsidR="002F61EE" w:rsidRDefault="002F61EE" w:rsidP="00933119">
      <w:pPr>
        <w:pStyle w:val="BodyText"/>
        <w:rPr>
          <w:rFonts w:ascii="Calibri" w:hAnsi="Calibri"/>
          <w:lang w:eastAsia="ko-KR"/>
        </w:rPr>
      </w:pPr>
      <w:r>
        <w:rPr>
          <w:rFonts w:ascii="Calibri" w:hAnsi="Calibri"/>
          <w:lang w:eastAsia="ko-KR"/>
        </w:rPr>
        <w:t>Three versions of 3GPP specifications are to be sent only when milestones of high relevance are achieved as follows.</w:t>
      </w:r>
    </w:p>
    <w:p w14:paraId="0E165771" w14:textId="02B95ACC" w:rsidR="002F61EE" w:rsidRDefault="002F61EE" w:rsidP="002F61EE">
      <w:pPr>
        <w:pStyle w:val="Bullet1"/>
        <w:numPr>
          <w:ilvl w:val="0"/>
          <w:numId w:val="10"/>
        </w:numPr>
        <w:tabs>
          <w:tab w:val="clear" w:pos="720"/>
        </w:tabs>
        <w:ind w:left="1134" w:hanging="567"/>
        <w:rPr>
          <w:rFonts w:ascii="Calibri" w:hAnsi="Calibri"/>
        </w:rPr>
      </w:pPr>
      <w:r>
        <w:rPr>
          <w:rFonts w:ascii="Calibri" w:hAnsi="Calibri"/>
        </w:rPr>
        <w:t>Release 15 December 2017 version</w:t>
      </w:r>
    </w:p>
    <w:p w14:paraId="1BDCE2C2" w14:textId="3F4800D7" w:rsidR="002F61EE" w:rsidRDefault="002F61EE" w:rsidP="002F61EE">
      <w:pPr>
        <w:pStyle w:val="Bullet1"/>
        <w:numPr>
          <w:ilvl w:val="0"/>
          <w:numId w:val="10"/>
        </w:numPr>
        <w:tabs>
          <w:tab w:val="clear" w:pos="720"/>
        </w:tabs>
        <w:ind w:left="1134" w:hanging="567"/>
        <w:rPr>
          <w:rFonts w:ascii="Calibri" w:hAnsi="Calibri"/>
        </w:rPr>
      </w:pPr>
      <w:r>
        <w:rPr>
          <w:rFonts w:ascii="Calibri" w:hAnsi="Calibri"/>
        </w:rPr>
        <w:t xml:space="preserve">Release 15 June 2017 version </w:t>
      </w:r>
    </w:p>
    <w:p w14:paraId="48550090" w14:textId="608A1D65" w:rsidR="002F61EE" w:rsidRDefault="002F61EE" w:rsidP="002F61EE">
      <w:pPr>
        <w:pStyle w:val="Bullet1"/>
        <w:numPr>
          <w:ilvl w:val="0"/>
          <w:numId w:val="10"/>
        </w:numPr>
        <w:tabs>
          <w:tab w:val="clear" w:pos="720"/>
        </w:tabs>
        <w:ind w:left="1134" w:hanging="567"/>
        <w:rPr>
          <w:rFonts w:ascii="Calibri" w:hAnsi="Calibri"/>
          <w:lang w:eastAsia="ko-KR"/>
        </w:rPr>
      </w:pPr>
      <w:r>
        <w:rPr>
          <w:rFonts w:ascii="Calibri" w:hAnsi="Calibri"/>
        </w:rPr>
        <w:t>Release</w:t>
      </w:r>
      <w:r>
        <w:rPr>
          <w:rFonts w:ascii="Calibri" w:hAnsi="Calibri"/>
          <w:lang w:eastAsia="ko-KR"/>
        </w:rPr>
        <w:t xml:space="preserve"> 16</w:t>
      </w:r>
    </w:p>
    <w:p w14:paraId="2D96A214" w14:textId="35C856FB" w:rsidR="002F61EE" w:rsidRDefault="002F61EE" w:rsidP="00933119">
      <w:pPr>
        <w:pStyle w:val="BodyText"/>
        <w:rPr>
          <w:rFonts w:ascii="Calibri" w:hAnsi="Calibri"/>
          <w:lang w:eastAsia="ko-KR"/>
        </w:rPr>
      </w:pPr>
      <w:r>
        <w:rPr>
          <w:rFonts w:ascii="Calibri" w:hAnsi="Calibri"/>
          <w:lang w:eastAsia="ko-KR"/>
        </w:rPr>
        <w:t>The final and fully comprehensive 3GPP IMT-2020 submission (encompassing both Release 15 and Release 16) is planned for July 2019.</w:t>
      </w:r>
    </w:p>
    <w:p w14:paraId="227AD1F7" w14:textId="77777777" w:rsidR="00C03767" w:rsidRDefault="00C03767" w:rsidP="00C03767">
      <w:pPr>
        <w:pStyle w:val="BodyText"/>
        <w:keepNext/>
      </w:pPr>
      <w:r>
        <w:rPr>
          <w:noProof/>
          <w:lang w:val="nl-NL" w:eastAsia="nl-NL"/>
        </w:rPr>
        <w:lastRenderedPageBreak/>
        <w:drawing>
          <wp:inline distT="0" distB="0" distL="0" distR="0" wp14:anchorId="23B9542E" wp14:editId="77DBE474">
            <wp:extent cx="6210935" cy="3032125"/>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6210935" cy="3032125"/>
                    </a:xfrm>
                    <a:prstGeom prst="rect">
                      <a:avLst/>
                    </a:prstGeom>
                  </pic:spPr>
                </pic:pic>
              </a:graphicData>
            </a:graphic>
          </wp:inline>
        </w:drawing>
      </w:r>
    </w:p>
    <w:p w14:paraId="161F6BA1" w14:textId="5DDFAD73" w:rsidR="00C03767" w:rsidRPr="00C03767" w:rsidRDefault="00C03767" w:rsidP="00C03767">
      <w:pPr>
        <w:pStyle w:val="Caption"/>
        <w:jc w:val="center"/>
        <w:rPr>
          <w:rFonts w:ascii="Calibri" w:hAnsi="Calibri"/>
          <w:b w:val="0"/>
          <w:i/>
        </w:rPr>
      </w:pPr>
      <w:r w:rsidRPr="00C03767">
        <w:rPr>
          <w:rFonts w:ascii="Calibri" w:hAnsi="Calibri"/>
          <w:b w:val="0"/>
          <w:i/>
        </w:rPr>
        <w:t xml:space="preserve">Figure </w:t>
      </w:r>
      <w:r w:rsidRPr="00C03767">
        <w:rPr>
          <w:rFonts w:ascii="Calibri" w:hAnsi="Calibri"/>
          <w:b w:val="0"/>
          <w:i/>
        </w:rPr>
        <w:fldChar w:fldCharType="begin"/>
      </w:r>
      <w:r w:rsidRPr="00C03767">
        <w:rPr>
          <w:rFonts w:ascii="Calibri" w:hAnsi="Calibri"/>
          <w:b w:val="0"/>
          <w:i/>
        </w:rPr>
        <w:instrText xml:space="preserve"> SEQ Figure \* ARABIC </w:instrText>
      </w:r>
      <w:r w:rsidRPr="00C03767">
        <w:rPr>
          <w:rFonts w:ascii="Calibri" w:hAnsi="Calibri"/>
          <w:b w:val="0"/>
          <w:i/>
        </w:rPr>
        <w:fldChar w:fldCharType="separate"/>
      </w:r>
      <w:r w:rsidRPr="00C03767">
        <w:rPr>
          <w:rFonts w:ascii="Calibri" w:hAnsi="Calibri"/>
          <w:b w:val="0"/>
          <w:i/>
        </w:rPr>
        <w:t>4</w:t>
      </w:r>
      <w:r w:rsidRPr="00C03767">
        <w:rPr>
          <w:rFonts w:ascii="Calibri" w:hAnsi="Calibri"/>
          <w:b w:val="0"/>
          <w:i/>
        </w:rPr>
        <w:fldChar w:fldCharType="end"/>
      </w:r>
      <w:r>
        <w:rPr>
          <w:rFonts w:ascii="Calibri" w:hAnsi="Calibri"/>
          <w:b w:val="0"/>
          <w:i/>
        </w:rPr>
        <w:tab/>
        <w:t>Schedule of IMT-2020 proposal submission in 3GPP</w:t>
      </w:r>
    </w:p>
    <w:p w14:paraId="1676B690" w14:textId="77777777" w:rsidR="00E615F1" w:rsidRDefault="00E615F1" w:rsidP="00E615F1">
      <w:pPr>
        <w:pStyle w:val="BodyText"/>
        <w:rPr>
          <w:rFonts w:ascii="Calibri" w:hAnsi="Calibri"/>
          <w:lang w:eastAsia="ko-KR"/>
        </w:rPr>
      </w:pPr>
    </w:p>
    <w:p w14:paraId="1C41B4F6" w14:textId="06AA09DF" w:rsidR="00580986" w:rsidRPr="00E615F1" w:rsidRDefault="00E615F1" w:rsidP="00933119">
      <w:pPr>
        <w:pStyle w:val="BodyText"/>
        <w:rPr>
          <w:rFonts w:ascii="Calibri" w:hAnsi="Calibri"/>
          <w:lang w:eastAsia="ko-KR"/>
        </w:rPr>
      </w:pPr>
      <w:r>
        <w:rPr>
          <w:rFonts w:ascii="Calibri" w:hAnsi="Calibri" w:hint="eastAsia"/>
          <w:lang w:eastAsia="ko-KR"/>
        </w:rPr>
        <w:t xml:space="preserve">Detailed information </w:t>
      </w:r>
      <w:r>
        <w:rPr>
          <w:rFonts w:ascii="Calibri" w:hAnsi="Calibri"/>
          <w:lang w:eastAsia="ko-KR"/>
        </w:rPr>
        <w:t>about IMT-2020 submission in 3GPP can be found in www3gpp.org.</w:t>
      </w:r>
    </w:p>
    <w:p w14:paraId="1D083D92" w14:textId="77777777" w:rsidR="00180DDA" w:rsidRPr="007A395D" w:rsidRDefault="00180DDA" w:rsidP="00605E43">
      <w:pPr>
        <w:pStyle w:val="Heading1"/>
      </w:pPr>
      <w:r w:rsidRPr="007A395D">
        <w:t>References</w:t>
      </w:r>
    </w:p>
    <w:p w14:paraId="602EDD48" w14:textId="2ABDF3E1" w:rsidR="00180DDA" w:rsidRPr="007A395D" w:rsidRDefault="00C42304" w:rsidP="00180DDA">
      <w:pPr>
        <w:pStyle w:val="References"/>
        <w:rPr>
          <w:rFonts w:ascii="Calibri" w:hAnsi="Calibri"/>
        </w:rPr>
      </w:pPr>
      <w:hyperlink r:id="rId33" w:history="1">
        <w:r w:rsidR="00D05318" w:rsidRPr="00731FC9">
          <w:rPr>
            <w:rStyle w:val="Hyperlink"/>
            <w:rFonts w:ascii="Calibri" w:hAnsi="Calibri"/>
          </w:rPr>
          <w:t>www.3gpp.org</w:t>
        </w:r>
      </w:hyperlink>
      <w:r w:rsidR="00D05318">
        <w:rPr>
          <w:rFonts w:ascii="Calibri" w:hAnsi="Calibri"/>
        </w:rPr>
        <w:t xml:space="preserve"> </w:t>
      </w:r>
    </w:p>
    <w:p w14:paraId="00EC0BCC" w14:textId="41934DF5" w:rsidR="00180DDA" w:rsidRDefault="00F36F2D" w:rsidP="00180DDA">
      <w:pPr>
        <w:pStyle w:val="References"/>
        <w:rPr>
          <w:rFonts w:ascii="Calibri" w:hAnsi="Calibri"/>
          <w:lang w:eastAsia="de-DE"/>
        </w:rPr>
      </w:pPr>
      <w:r>
        <w:rPr>
          <w:rFonts w:ascii="Calibri" w:hAnsi="Calibri"/>
          <w:lang w:eastAsia="de-DE"/>
        </w:rPr>
        <w:t>ITU-T Recommendation I.130</w:t>
      </w:r>
    </w:p>
    <w:p w14:paraId="4B22924F" w14:textId="2295E5C3" w:rsidR="00470308" w:rsidRDefault="00470308" w:rsidP="00470308">
      <w:pPr>
        <w:pStyle w:val="References"/>
        <w:rPr>
          <w:rFonts w:ascii="Calibri" w:hAnsi="Calibri"/>
          <w:lang w:eastAsia="de-DE"/>
        </w:rPr>
      </w:pPr>
      <w:r w:rsidRPr="00470308">
        <w:rPr>
          <w:rFonts w:ascii="Calibri" w:hAnsi="Calibri"/>
          <w:lang w:eastAsia="de-DE"/>
        </w:rPr>
        <w:t xml:space="preserve">3GPP TR 21.900 Technical Specification Group working methods that is downloadable from </w:t>
      </w:r>
      <w:hyperlink r:id="rId34" w:history="1">
        <w:r w:rsidR="00E4698B" w:rsidRPr="00EB74FE">
          <w:rPr>
            <w:rStyle w:val="Hyperlink"/>
            <w:rFonts w:ascii="Calibri" w:hAnsi="Calibri"/>
            <w:lang w:eastAsia="de-DE"/>
          </w:rPr>
          <w:t>http://www.3gpp.org/DynaReport/21900.htm</w:t>
        </w:r>
      </w:hyperlink>
    </w:p>
    <w:p w14:paraId="6B9C2CE6" w14:textId="1CB7B27C" w:rsidR="008701C2" w:rsidRDefault="008701C2" w:rsidP="00470308">
      <w:pPr>
        <w:pStyle w:val="References"/>
        <w:rPr>
          <w:rFonts w:ascii="Calibri" w:hAnsi="Calibri"/>
          <w:lang w:eastAsia="de-DE"/>
        </w:rPr>
      </w:pPr>
      <w:r>
        <w:rPr>
          <w:rFonts w:ascii="Calibri" w:hAnsi="Calibri"/>
          <w:lang w:eastAsia="de-DE"/>
        </w:rPr>
        <w:t>Flip-brochure-About 3GPP that is available from www.3gpp.org</w:t>
      </w:r>
    </w:p>
    <w:p w14:paraId="1F94FA07" w14:textId="190118D4" w:rsidR="00493C96" w:rsidRDefault="00493C96" w:rsidP="00493C96">
      <w:pPr>
        <w:pStyle w:val="References"/>
        <w:rPr>
          <w:rFonts w:ascii="Calibri" w:hAnsi="Calibri"/>
          <w:lang w:eastAsia="de-DE"/>
        </w:rPr>
      </w:pPr>
      <w:r>
        <w:rPr>
          <w:rFonts w:ascii="Calibri" w:hAnsi="Calibri"/>
          <w:lang w:eastAsia="de-DE"/>
        </w:rPr>
        <w:t xml:space="preserve">TR 22.891 </w:t>
      </w:r>
      <w:r w:rsidRPr="00493C96">
        <w:rPr>
          <w:rFonts w:ascii="Calibri" w:hAnsi="Calibri"/>
          <w:lang w:eastAsia="de-DE"/>
        </w:rPr>
        <w:t>Study on New Services and Markets Technology Enablers</w:t>
      </w:r>
    </w:p>
    <w:p w14:paraId="5419A658" w14:textId="68CA4061" w:rsidR="00493C96" w:rsidRDefault="00493C96" w:rsidP="00470308">
      <w:pPr>
        <w:pStyle w:val="References"/>
        <w:rPr>
          <w:rFonts w:ascii="Calibri" w:hAnsi="Calibri"/>
          <w:lang w:eastAsia="de-DE"/>
        </w:rPr>
      </w:pPr>
      <w:r>
        <w:rPr>
          <w:rFonts w:ascii="Calibri" w:hAnsi="Calibri"/>
          <w:lang w:eastAsia="de-DE"/>
        </w:rPr>
        <w:t>TR 22.861 FS_SMARTER – massive Internet of Things</w:t>
      </w:r>
    </w:p>
    <w:p w14:paraId="7C4DE8DE" w14:textId="1448A133" w:rsidR="00493C96" w:rsidRDefault="00493C96" w:rsidP="00493C96">
      <w:pPr>
        <w:pStyle w:val="References"/>
        <w:rPr>
          <w:rFonts w:ascii="Calibri" w:hAnsi="Calibri"/>
          <w:lang w:eastAsia="de-DE"/>
        </w:rPr>
      </w:pPr>
      <w:r>
        <w:rPr>
          <w:rFonts w:ascii="Calibri" w:hAnsi="Calibri"/>
          <w:lang w:eastAsia="de-DE"/>
        </w:rPr>
        <w:t xml:space="preserve">TR 22.862 </w:t>
      </w:r>
      <w:r w:rsidRPr="00493C96">
        <w:rPr>
          <w:rFonts w:ascii="Calibri" w:hAnsi="Calibri"/>
          <w:lang w:eastAsia="de-DE"/>
        </w:rPr>
        <w:t>Feasibility study on new services and markets technology enablers for critical communications; Stage 1</w:t>
      </w:r>
    </w:p>
    <w:p w14:paraId="57C957A8" w14:textId="20852A97" w:rsidR="00493C96" w:rsidRDefault="00493C96" w:rsidP="00493C96">
      <w:pPr>
        <w:pStyle w:val="References"/>
        <w:rPr>
          <w:rFonts w:ascii="Calibri" w:hAnsi="Calibri"/>
          <w:lang w:eastAsia="de-DE"/>
        </w:rPr>
      </w:pPr>
      <w:r>
        <w:rPr>
          <w:rFonts w:ascii="Calibri" w:hAnsi="Calibri"/>
          <w:lang w:eastAsia="de-DE"/>
        </w:rPr>
        <w:t xml:space="preserve">TR 22.863 </w:t>
      </w:r>
      <w:r w:rsidRPr="00493C96">
        <w:rPr>
          <w:rFonts w:ascii="Calibri" w:hAnsi="Calibri"/>
          <w:lang w:eastAsia="de-DE"/>
        </w:rPr>
        <w:t>Feasibility study on new services and markets technology enablers for enhanced mobile broadband; Stage 1</w:t>
      </w:r>
    </w:p>
    <w:p w14:paraId="3B82A91C" w14:textId="11CED422" w:rsidR="00493C96" w:rsidRDefault="00493C96" w:rsidP="00493C96">
      <w:pPr>
        <w:pStyle w:val="References"/>
        <w:rPr>
          <w:rFonts w:ascii="Calibri" w:hAnsi="Calibri"/>
          <w:lang w:eastAsia="de-DE"/>
        </w:rPr>
      </w:pPr>
      <w:r>
        <w:rPr>
          <w:rFonts w:ascii="Calibri" w:hAnsi="Calibri"/>
          <w:lang w:eastAsia="de-DE"/>
        </w:rPr>
        <w:t>TR 22.864</w:t>
      </w:r>
      <w:r w:rsidRPr="00493C96">
        <w:rPr>
          <w:rFonts w:ascii="Calibri" w:hAnsi="Calibri"/>
          <w:lang w:eastAsia="de-DE"/>
        </w:rPr>
        <w:t xml:space="preserve"> Feasibility study on new services and markets technology enablers for network operation; Stage 1</w:t>
      </w:r>
    </w:p>
    <w:p w14:paraId="0E4400FB" w14:textId="25799DD3" w:rsidR="00E4698B" w:rsidRPr="000F09B4" w:rsidRDefault="00E4698B" w:rsidP="000F09B4">
      <w:pPr>
        <w:pStyle w:val="References"/>
        <w:rPr>
          <w:rFonts w:ascii="Calibri" w:hAnsi="Calibri"/>
          <w:lang w:eastAsia="de-DE"/>
        </w:rPr>
      </w:pPr>
      <w:r w:rsidRPr="000F09B4">
        <w:rPr>
          <w:rFonts w:ascii="Calibri" w:hAnsi="Calibri"/>
          <w:lang w:eastAsia="de-DE"/>
        </w:rPr>
        <w:t xml:space="preserve">3GPP Stage 1 TS 22.261 that is downloadable from </w:t>
      </w:r>
      <w:r w:rsidR="000F09B4" w:rsidRPr="000F09B4">
        <w:rPr>
          <w:rFonts w:ascii="Calibri" w:hAnsi="Calibri"/>
          <w:lang w:eastAsia="de-DE"/>
        </w:rPr>
        <w:t>http://www.3gpp.org/DynaReport/22261.htm</w:t>
      </w:r>
    </w:p>
    <w:p w14:paraId="56457F1F" w14:textId="5C5278B9" w:rsidR="00A633D7" w:rsidRPr="000F09B4" w:rsidRDefault="00A633D7" w:rsidP="000F09B4">
      <w:pPr>
        <w:pStyle w:val="References"/>
        <w:rPr>
          <w:rFonts w:ascii="Calibri" w:hAnsi="Calibri"/>
          <w:lang w:eastAsia="de-DE"/>
        </w:rPr>
      </w:pPr>
      <w:r w:rsidRPr="000F09B4">
        <w:rPr>
          <w:rFonts w:ascii="Calibri" w:hAnsi="Calibri" w:hint="eastAsia"/>
          <w:lang w:eastAsia="de-DE"/>
        </w:rPr>
        <w:t xml:space="preserve">3GPP TS 23.501, System Architecture </w:t>
      </w:r>
      <w:r w:rsidRPr="000F09B4">
        <w:rPr>
          <w:rFonts w:ascii="Calibri" w:hAnsi="Calibri"/>
          <w:lang w:eastAsia="de-DE"/>
        </w:rPr>
        <w:t>for the</w:t>
      </w:r>
      <w:r w:rsidRPr="000F09B4">
        <w:rPr>
          <w:rFonts w:ascii="Calibri" w:hAnsi="Calibri" w:hint="eastAsia"/>
          <w:lang w:eastAsia="de-DE"/>
        </w:rPr>
        <w:t xml:space="preserve"> </w:t>
      </w:r>
      <w:r w:rsidRPr="000F09B4">
        <w:rPr>
          <w:rFonts w:ascii="Calibri" w:hAnsi="Calibri"/>
          <w:lang w:eastAsia="de-DE"/>
        </w:rPr>
        <w:t>5G System; Stage 2</w:t>
      </w:r>
      <w:r w:rsidR="000F09B4" w:rsidRPr="000F09B4">
        <w:rPr>
          <w:rFonts w:ascii="Calibri" w:hAnsi="Calibri"/>
          <w:lang w:eastAsia="de-DE"/>
        </w:rPr>
        <w:t xml:space="preserve"> that is downloadable from http://www.3gpp.org/DynaReport/23501.htm</w:t>
      </w:r>
    </w:p>
    <w:p w14:paraId="65D3FBA5" w14:textId="670EBCDF" w:rsidR="00E7157C" w:rsidRDefault="00E7157C" w:rsidP="00E4698B">
      <w:pPr>
        <w:pStyle w:val="References"/>
        <w:rPr>
          <w:rFonts w:ascii="Calibri" w:hAnsi="Calibri"/>
          <w:lang w:eastAsia="de-DE"/>
        </w:rPr>
      </w:pPr>
      <w:r>
        <w:rPr>
          <w:rFonts w:ascii="Calibri" w:hAnsi="Calibri"/>
          <w:lang w:eastAsia="de-DE"/>
        </w:rPr>
        <w:t>RP-160617</w:t>
      </w:r>
      <w:r w:rsidR="00CE3A2B">
        <w:rPr>
          <w:rFonts w:ascii="Calibri" w:hAnsi="Calibri"/>
          <w:lang w:eastAsia="de-DE"/>
        </w:rPr>
        <w:t>, RAN Time Budget RAN#71</w:t>
      </w:r>
    </w:p>
    <w:p w14:paraId="6441CE9D" w14:textId="559089A7" w:rsidR="00082BB9" w:rsidRPr="00470308" w:rsidRDefault="00082BB9" w:rsidP="00CE3A2B">
      <w:pPr>
        <w:pStyle w:val="References"/>
        <w:rPr>
          <w:rFonts w:ascii="Calibri" w:hAnsi="Calibri"/>
          <w:lang w:eastAsia="de-DE"/>
        </w:rPr>
      </w:pPr>
      <w:r>
        <w:rPr>
          <w:rFonts w:ascii="Calibri" w:hAnsi="Calibri"/>
          <w:lang w:eastAsia="de-DE"/>
        </w:rPr>
        <w:t>SP-171082</w:t>
      </w:r>
      <w:r w:rsidR="00CE3A2B">
        <w:rPr>
          <w:rFonts w:ascii="Calibri" w:hAnsi="Calibri"/>
          <w:lang w:eastAsia="de-DE"/>
        </w:rPr>
        <w:t xml:space="preserve">, </w:t>
      </w:r>
      <w:r w:rsidR="00CE3A2B" w:rsidRPr="00CE3A2B">
        <w:rPr>
          <w:rFonts w:ascii="Calibri" w:hAnsi="Calibri"/>
          <w:lang w:eastAsia="de-DE"/>
        </w:rPr>
        <w:t>LS to PCG: Draft LTI on 3GPP 5G Initial Description Template</w:t>
      </w:r>
    </w:p>
    <w:p w14:paraId="7A8D2F27" w14:textId="77777777" w:rsidR="00A446C9" w:rsidRPr="007A395D" w:rsidRDefault="00A446C9" w:rsidP="00605E43">
      <w:pPr>
        <w:pStyle w:val="Heading1"/>
      </w:pPr>
      <w:r w:rsidRPr="007A395D">
        <w:t>Action requested of the Committee</w:t>
      </w:r>
    </w:p>
    <w:p w14:paraId="60ACBEC9" w14:textId="74583FCD" w:rsidR="004D1D85" w:rsidRPr="003E575C" w:rsidRDefault="003E575C" w:rsidP="004D1D85">
      <w:pPr>
        <w:pStyle w:val="List1"/>
        <w:numPr>
          <w:ilvl w:val="0"/>
          <w:numId w:val="0"/>
        </w:numPr>
        <w:ind w:left="567" w:hanging="567"/>
        <w:rPr>
          <w:rFonts w:ascii="Calibri" w:eastAsia="Malgun Gothic" w:hAnsi="Calibri"/>
          <w:lang w:eastAsia="ko-KR"/>
        </w:rPr>
      </w:pPr>
      <w:r>
        <w:rPr>
          <w:rFonts w:ascii="Calibri" w:eastAsia="Malgun Gothic" w:hAnsi="Calibri" w:hint="eastAsia"/>
          <w:lang w:eastAsia="ko-KR"/>
        </w:rPr>
        <w:t>N</w:t>
      </w:r>
      <w:r>
        <w:rPr>
          <w:rFonts w:ascii="Calibri" w:eastAsia="Malgun Gothic" w:hAnsi="Calibri"/>
          <w:lang w:eastAsia="ko-KR"/>
        </w:rPr>
        <w:t>one</w:t>
      </w:r>
    </w:p>
    <w:p w14:paraId="16AE6650" w14:textId="2F9EB88E" w:rsidR="004D1D85" w:rsidRPr="007A395D" w:rsidRDefault="004D1D85" w:rsidP="0014684C">
      <w:pPr>
        <w:pStyle w:val="AnnexHeading3"/>
        <w:numPr>
          <w:ilvl w:val="0"/>
          <w:numId w:val="0"/>
        </w:numPr>
        <w:rPr>
          <w:rFonts w:ascii="Calibri" w:hAnsi="Calibri"/>
          <w:lang w:eastAsia="en-US"/>
        </w:rPr>
      </w:pPr>
    </w:p>
    <w:sectPr w:rsidR="004D1D85" w:rsidRPr="007A395D" w:rsidSect="0082480E">
      <w:headerReference w:type="even" r:id="rId35"/>
      <w:headerReference w:type="default" r:id="rId36"/>
      <w:footerReference w:type="default" r:id="rId37"/>
      <w:headerReference w:type="first" r:id="rId3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A947F7" w14:textId="77777777" w:rsidR="004D781A" w:rsidRDefault="004D781A" w:rsidP="00362CD9">
      <w:r>
        <w:separator/>
      </w:r>
    </w:p>
  </w:endnote>
  <w:endnote w:type="continuationSeparator" w:id="0">
    <w:p w14:paraId="3FC6AD34" w14:textId="77777777" w:rsidR="004D781A" w:rsidRDefault="004D781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037E011"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C42304">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155ECA" w14:textId="77777777" w:rsidR="004D781A" w:rsidRDefault="004D781A" w:rsidP="00362CD9">
      <w:r>
        <w:separator/>
      </w:r>
    </w:p>
  </w:footnote>
  <w:footnote w:type="continuationSeparator" w:id="0">
    <w:p w14:paraId="74DC527A" w14:textId="77777777" w:rsidR="004D781A" w:rsidRDefault="004D781A"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27029C33" w14:textId="77777777" w:rsidR="00EE1AC4" w:rsidRPr="00037DF4" w:rsidRDefault="00EE1AC4" w:rsidP="00EE1AC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549B18E2" w:rsidR="007C346C" w:rsidRDefault="007C34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5D167F26" w:rsidR="007C346C" w:rsidRDefault="007A395D" w:rsidP="007A395D">
    <w:pPr>
      <w:pStyle w:val="Header"/>
      <w:jc w:val="right"/>
    </w:pPr>
    <w:r>
      <w:rPr>
        <w:noProof/>
        <w:lang w:val="nl-NL" w:eastAsia="nl-NL"/>
      </w:rPr>
      <w:drawing>
        <wp:anchor distT="0" distB="0" distL="114300" distR="114300" simplePos="0" relativeHeight="25166028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lang w:val="nl-NL" w:eastAsia="nl-NL"/>
      </w:rPr>
      <w:drawing>
        <wp:anchor distT="0" distB="0" distL="114300" distR="114300" simplePos="0" relativeHeight="251656192"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365777C9" w:rsidR="007C346C" w:rsidRDefault="007C346C"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42617DD"/>
    <w:multiLevelType w:val="multilevel"/>
    <w:tmpl w:val="50681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6"/>
  </w:num>
  <w:num w:numId="46">
    <w:abstractNumId w:val="24"/>
  </w:num>
  <w:num w:numId="47">
    <w:abstractNumId w:val="6"/>
  </w:num>
  <w:num w:numId="48">
    <w:abstractNumId w:val="6"/>
  </w:num>
  <w:num w:numId="49">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5253"/>
    <w:rsid w:val="0004700E"/>
    <w:rsid w:val="00070C13"/>
    <w:rsid w:val="000715C9"/>
    <w:rsid w:val="00082BB9"/>
    <w:rsid w:val="00084F33"/>
    <w:rsid w:val="000A00F3"/>
    <w:rsid w:val="000A77A7"/>
    <w:rsid w:val="000B1707"/>
    <w:rsid w:val="000B76E3"/>
    <w:rsid w:val="000C1B3E"/>
    <w:rsid w:val="000C349E"/>
    <w:rsid w:val="000C6905"/>
    <w:rsid w:val="000F09B4"/>
    <w:rsid w:val="00100590"/>
    <w:rsid w:val="00107E90"/>
    <w:rsid w:val="00110AE7"/>
    <w:rsid w:val="00111CEB"/>
    <w:rsid w:val="0014684C"/>
    <w:rsid w:val="00177F4D"/>
    <w:rsid w:val="00180BDF"/>
    <w:rsid w:val="00180DDA"/>
    <w:rsid w:val="001B2A2D"/>
    <w:rsid w:val="001B737D"/>
    <w:rsid w:val="001C44A3"/>
    <w:rsid w:val="001E0E15"/>
    <w:rsid w:val="001E501C"/>
    <w:rsid w:val="001F528A"/>
    <w:rsid w:val="001F704E"/>
    <w:rsid w:val="00201722"/>
    <w:rsid w:val="002125B0"/>
    <w:rsid w:val="00225F47"/>
    <w:rsid w:val="00233A35"/>
    <w:rsid w:val="00243228"/>
    <w:rsid w:val="00251483"/>
    <w:rsid w:val="00255CAA"/>
    <w:rsid w:val="00264305"/>
    <w:rsid w:val="00275B0D"/>
    <w:rsid w:val="002861A8"/>
    <w:rsid w:val="002A0346"/>
    <w:rsid w:val="002A4487"/>
    <w:rsid w:val="002B49E9"/>
    <w:rsid w:val="002C632E"/>
    <w:rsid w:val="002D3E8B"/>
    <w:rsid w:val="002D4575"/>
    <w:rsid w:val="002D5C0C"/>
    <w:rsid w:val="002E03D1"/>
    <w:rsid w:val="002E3C2C"/>
    <w:rsid w:val="002E6B74"/>
    <w:rsid w:val="002E6FCA"/>
    <w:rsid w:val="002F61EE"/>
    <w:rsid w:val="003445D8"/>
    <w:rsid w:val="00356CD0"/>
    <w:rsid w:val="00362CD9"/>
    <w:rsid w:val="00366D0E"/>
    <w:rsid w:val="003761CA"/>
    <w:rsid w:val="00380DAF"/>
    <w:rsid w:val="003972CE"/>
    <w:rsid w:val="003B28F5"/>
    <w:rsid w:val="003B7B7D"/>
    <w:rsid w:val="003C1D74"/>
    <w:rsid w:val="003C54CB"/>
    <w:rsid w:val="003C7A2A"/>
    <w:rsid w:val="003D2DC1"/>
    <w:rsid w:val="003D69D0"/>
    <w:rsid w:val="003E575C"/>
    <w:rsid w:val="003F0F1F"/>
    <w:rsid w:val="003F2918"/>
    <w:rsid w:val="003F430E"/>
    <w:rsid w:val="00404C9B"/>
    <w:rsid w:val="0041088C"/>
    <w:rsid w:val="00420A38"/>
    <w:rsid w:val="00431B19"/>
    <w:rsid w:val="00457CC5"/>
    <w:rsid w:val="004661AD"/>
    <w:rsid w:val="00470308"/>
    <w:rsid w:val="00493C96"/>
    <w:rsid w:val="004A6C1D"/>
    <w:rsid w:val="004D1D85"/>
    <w:rsid w:val="004D3C3A"/>
    <w:rsid w:val="004D781A"/>
    <w:rsid w:val="004E1CD1"/>
    <w:rsid w:val="004F0208"/>
    <w:rsid w:val="005107EB"/>
    <w:rsid w:val="00514961"/>
    <w:rsid w:val="00521345"/>
    <w:rsid w:val="00526DF0"/>
    <w:rsid w:val="00545CC4"/>
    <w:rsid w:val="00551FFF"/>
    <w:rsid w:val="005607A2"/>
    <w:rsid w:val="005707A0"/>
    <w:rsid w:val="0057198B"/>
    <w:rsid w:val="00573CFE"/>
    <w:rsid w:val="00580986"/>
    <w:rsid w:val="0058364D"/>
    <w:rsid w:val="005969A4"/>
    <w:rsid w:val="005969F2"/>
    <w:rsid w:val="00597FAE"/>
    <w:rsid w:val="005A5A64"/>
    <w:rsid w:val="005B32A3"/>
    <w:rsid w:val="005C0D44"/>
    <w:rsid w:val="005C2F75"/>
    <w:rsid w:val="005C566C"/>
    <w:rsid w:val="005C7E69"/>
    <w:rsid w:val="005E262D"/>
    <w:rsid w:val="005F23D3"/>
    <w:rsid w:val="005F7E20"/>
    <w:rsid w:val="0060384D"/>
    <w:rsid w:val="00605E43"/>
    <w:rsid w:val="006101F7"/>
    <w:rsid w:val="006153BB"/>
    <w:rsid w:val="006652C3"/>
    <w:rsid w:val="00691FD0"/>
    <w:rsid w:val="00692148"/>
    <w:rsid w:val="006A1A1E"/>
    <w:rsid w:val="006B42BC"/>
    <w:rsid w:val="006C2470"/>
    <w:rsid w:val="006C5948"/>
    <w:rsid w:val="006F2A74"/>
    <w:rsid w:val="006F3A90"/>
    <w:rsid w:val="006F7881"/>
    <w:rsid w:val="007118F5"/>
    <w:rsid w:val="00712AA4"/>
    <w:rsid w:val="007146C4"/>
    <w:rsid w:val="00721AA1"/>
    <w:rsid w:val="00724B67"/>
    <w:rsid w:val="007314B3"/>
    <w:rsid w:val="0075257C"/>
    <w:rsid w:val="007547F8"/>
    <w:rsid w:val="00765622"/>
    <w:rsid w:val="00770B6C"/>
    <w:rsid w:val="00783FEA"/>
    <w:rsid w:val="00786ED2"/>
    <w:rsid w:val="007A395D"/>
    <w:rsid w:val="007A6A7F"/>
    <w:rsid w:val="007B6BD5"/>
    <w:rsid w:val="007C346C"/>
    <w:rsid w:val="007E6479"/>
    <w:rsid w:val="00802041"/>
    <w:rsid w:val="0080294B"/>
    <w:rsid w:val="00807D56"/>
    <w:rsid w:val="0082480E"/>
    <w:rsid w:val="00850293"/>
    <w:rsid w:val="00851373"/>
    <w:rsid w:val="00851BA6"/>
    <w:rsid w:val="0085654D"/>
    <w:rsid w:val="00861160"/>
    <w:rsid w:val="0086654F"/>
    <w:rsid w:val="008701C2"/>
    <w:rsid w:val="008A07F1"/>
    <w:rsid w:val="008A356F"/>
    <w:rsid w:val="008A4653"/>
    <w:rsid w:val="008A4717"/>
    <w:rsid w:val="008A50CC"/>
    <w:rsid w:val="008B3040"/>
    <w:rsid w:val="008B3270"/>
    <w:rsid w:val="008B79B8"/>
    <w:rsid w:val="008D1694"/>
    <w:rsid w:val="008D79CB"/>
    <w:rsid w:val="008E5CA3"/>
    <w:rsid w:val="008F07BC"/>
    <w:rsid w:val="00921624"/>
    <w:rsid w:val="0092692B"/>
    <w:rsid w:val="00930561"/>
    <w:rsid w:val="00933119"/>
    <w:rsid w:val="0093688D"/>
    <w:rsid w:val="00943E9C"/>
    <w:rsid w:val="00953F4D"/>
    <w:rsid w:val="00960BB8"/>
    <w:rsid w:val="00964F5C"/>
    <w:rsid w:val="00971E47"/>
    <w:rsid w:val="00973B57"/>
    <w:rsid w:val="00975900"/>
    <w:rsid w:val="009831C0"/>
    <w:rsid w:val="00985478"/>
    <w:rsid w:val="0099161D"/>
    <w:rsid w:val="009D4476"/>
    <w:rsid w:val="00A0389B"/>
    <w:rsid w:val="00A13F40"/>
    <w:rsid w:val="00A2035A"/>
    <w:rsid w:val="00A33A3C"/>
    <w:rsid w:val="00A3538E"/>
    <w:rsid w:val="00A446C9"/>
    <w:rsid w:val="00A633D7"/>
    <w:rsid w:val="00A635D6"/>
    <w:rsid w:val="00A8553A"/>
    <w:rsid w:val="00A9296D"/>
    <w:rsid w:val="00A93A56"/>
    <w:rsid w:val="00A93AED"/>
    <w:rsid w:val="00AC418C"/>
    <w:rsid w:val="00AE1319"/>
    <w:rsid w:val="00AE34BB"/>
    <w:rsid w:val="00AF710E"/>
    <w:rsid w:val="00B0150F"/>
    <w:rsid w:val="00B226F2"/>
    <w:rsid w:val="00B274DF"/>
    <w:rsid w:val="00B56BDF"/>
    <w:rsid w:val="00B65812"/>
    <w:rsid w:val="00B66EE0"/>
    <w:rsid w:val="00B740B4"/>
    <w:rsid w:val="00B80620"/>
    <w:rsid w:val="00B85CD6"/>
    <w:rsid w:val="00B90A27"/>
    <w:rsid w:val="00B9554D"/>
    <w:rsid w:val="00BA5CF4"/>
    <w:rsid w:val="00BB2B9F"/>
    <w:rsid w:val="00BB7D9E"/>
    <w:rsid w:val="00BC2334"/>
    <w:rsid w:val="00BD3CB8"/>
    <w:rsid w:val="00BD4E6F"/>
    <w:rsid w:val="00BF32F0"/>
    <w:rsid w:val="00BF4DCE"/>
    <w:rsid w:val="00C03767"/>
    <w:rsid w:val="00C05CE5"/>
    <w:rsid w:val="00C10093"/>
    <w:rsid w:val="00C42304"/>
    <w:rsid w:val="00C6171E"/>
    <w:rsid w:val="00CA0051"/>
    <w:rsid w:val="00CA6F2C"/>
    <w:rsid w:val="00CC5CB1"/>
    <w:rsid w:val="00CC6117"/>
    <w:rsid w:val="00CC6D10"/>
    <w:rsid w:val="00CD1BEF"/>
    <w:rsid w:val="00CE2E6E"/>
    <w:rsid w:val="00CE3A2B"/>
    <w:rsid w:val="00CF1871"/>
    <w:rsid w:val="00CF70D6"/>
    <w:rsid w:val="00D019CE"/>
    <w:rsid w:val="00D05318"/>
    <w:rsid w:val="00D1133E"/>
    <w:rsid w:val="00D17A34"/>
    <w:rsid w:val="00D26628"/>
    <w:rsid w:val="00D332B3"/>
    <w:rsid w:val="00D44B60"/>
    <w:rsid w:val="00D5046C"/>
    <w:rsid w:val="00D55207"/>
    <w:rsid w:val="00D63F99"/>
    <w:rsid w:val="00D81801"/>
    <w:rsid w:val="00D92B45"/>
    <w:rsid w:val="00D95962"/>
    <w:rsid w:val="00DC389B"/>
    <w:rsid w:val="00DE2FEE"/>
    <w:rsid w:val="00DE6246"/>
    <w:rsid w:val="00DF66A6"/>
    <w:rsid w:val="00E00BE9"/>
    <w:rsid w:val="00E14894"/>
    <w:rsid w:val="00E16370"/>
    <w:rsid w:val="00E21608"/>
    <w:rsid w:val="00E22A11"/>
    <w:rsid w:val="00E31E5C"/>
    <w:rsid w:val="00E41718"/>
    <w:rsid w:val="00E44DD2"/>
    <w:rsid w:val="00E4698B"/>
    <w:rsid w:val="00E558C3"/>
    <w:rsid w:val="00E55927"/>
    <w:rsid w:val="00E60540"/>
    <w:rsid w:val="00E615F1"/>
    <w:rsid w:val="00E61CBC"/>
    <w:rsid w:val="00E7157C"/>
    <w:rsid w:val="00E912A6"/>
    <w:rsid w:val="00EA4844"/>
    <w:rsid w:val="00EA4D9C"/>
    <w:rsid w:val="00EA5A97"/>
    <w:rsid w:val="00EB67F5"/>
    <w:rsid w:val="00EB75EE"/>
    <w:rsid w:val="00EE1AC4"/>
    <w:rsid w:val="00EE4C1D"/>
    <w:rsid w:val="00EF3685"/>
    <w:rsid w:val="00F04350"/>
    <w:rsid w:val="00F12E16"/>
    <w:rsid w:val="00F133DB"/>
    <w:rsid w:val="00F159EB"/>
    <w:rsid w:val="00F25BF4"/>
    <w:rsid w:val="00F267DB"/>
    <w:rsid w:val="00F32031"/>
    <w:rsid w:val="00F33134"/>
    <w:rsid w:val="00F36F2D"/>
    <w:rsid w:val="00F40803"/>
    <w:rsid w:val="00F46F6F"/>
    <w:rsid w:val="00F60608"/>
    <w:rsid w:val="00F62217"/>
    <w:rsid w:val="00F65372"/>
    <w:rsid w:val="00F86182"/>
    <w:rsid w:val="00FB17A9"/>
    <w:rsid w:val="00FB26AB"/>
    <w:rsid w:val="00FB527C"/>
    <w:rsid w:val="00FB6F75"/>
    <w:rsid w:val="00FB7AE3"/>
    <w:rsid w:val="00FC0EB3"/>
    <w:rsid w:val="00FD675E"/>
    <w:rsid w:val="00FE5674"/>
    <w:rsid w:val="00FE7947"/>
    <w:rsid w:val="00FF55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Normal Table" w:semiHidden="0" w:unhideWhenUsed="0"/>
    <w:lsdException w:name="Outline List 3" w:uiPriority="0"/>
    <w:lsdException w:name="Table Web 1" w:semiHidden="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Strong">
    <w:name w:val="Strong"/>
    <w:basedOn w:val="DefaultParagraphFont"/>
    <w:uiPriority w:val="22"/>
    <w:qFormat/>
    <w:rsid w:val="00CC5CB1"/>
    <w:rPr>
      <w:b/>
      <w:bCs/>
      <w:color w:val="333333"/>
    </w:rPr>
  </w:style>
  <w:style w:type="character" w:customStyle="1" w:styleId="1">
    <w:name w:val="멘션1"/>
    <w:basedOn w:val="DefaultParagraphFont"/>
    <w:uiPriority w:val="99"/>
    <w:semiHidden/>
    <w:unhideWhenUsed/>
    <w:rsid w:val="00D05318"/>
    <w:rPr>
      <w:color w:val="2B579A"/>
      <w:shd w:val="clear" w:color="auto" w:fill="E6E6E6"/>
    </w:rPr>
  </w:style>
  <w:style w:type="paragraph" w:styleId="Caption">
    <w:name w:val="caption"/>
    <w:basedOn w:val="Normal"/>
    <w:next w:val="Normal"/>
    <w:uiPriority w:val="35"/>
    <w:unhideWhenUsed/>
    <w:qFormat/>
    <w:rsid w:val="00233A3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Normal Table" w:semiHidden="0" w:unhideWhenUsed="0"/>
    <w:lsdException w:name="Outline List 3" w:uiPriority="0"/>
    <w:lsdException w:name="Table Web 1" w:semiHidden="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Strong">
    <w:name w:val="Strong"/>
    <w:basedOn w:val="DefaultParagraphFont"/>
    <w:uiPriority w:val="22"/>
    <w:qFormat/>
    <w:rsid w:val="00CC5CB1"/>
    <w:rPr>
      <w:b/>
      <w:bCs/>
      <w:color w:val="333333"/>
    </w:rPr>
  </w:style>
  <w:style w:type="character" w:customStyle="1" w:styleId="1">
    <w:name w:val="멘션1"/>
    <w:basedOn w:val="DefaultParagraphFont"/>
    <w:uiPriority w:val="99"/>
    <w:semiHidden/>
    <w:unhideWhenUsed/>
    <w:rsid w:val="00D05318"/>
    <w:rPr>
      <w:color w:val="2B579A"/>
      <w:shd w:val="clear" w:color="auto" w:fill="E6E6E6"/>
    </w:rPr>
  </w:style>
  <w:style w:type="paragraph" w:styleId="Caption">
    <w:name w:val="caption"/>
    <w:basedOn w:val="Normal"/>
    <w:next w:val="Normal"/>
    <w:uiPriority w:val="35"/>
    <w:unhideWhenUsed/>
    <w:qFormat/>
    <w:rsid w:val="00233A3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5702">
      <w:bodyDiv w:val="1"/>
      <w:marLeft w:val="0"/>
      <w:marRight w:val="0"/>
      <w:marTop w:val="0"/>
      <w:marBottom w:val="0"/>
      <w:divBdr>
        <w:top w:val="none" w:sz="0" w:space="0" w:color="auto"/>
        <w:left w:val="none" w:sz="0" w:space="0" w:color="auto"/>
        <w:bottom w:val="none" w:sz="0" w:space="0" w:color="auto"/>
        <w:right w:val="none" w:sz="0" w:space="0" w:color="auto"/>
      </w:divBdr>
      <w:divsChild>
        <w:div w:id="1273904436">
          <w:marLeft w:val="0"/>
          <w:marRight w:val="0"/>
          <w:marTop w:val="0"/>
          <w:marBottom w:val="0"/>
          <w:divBdr>
            <w:top w:val="none" w:sz="0" w:space="0" w:color="auto"/>
            <w:left w:val="none" w:sz="0" w:space="0" w:color="auto"/>
            <w:bottom w:val="none" w:sz="0" w:space="0" w:color="auto"/>
            <w:right w:val="none" w:sz="0" w:space="0" w:color="auto"/>
          </w:divBdr>
          <w:divsChild>
            <w:div w:id="1383286814">
              <w:marLeft w:val="0"/>
              <w:marRight w:val="0"/>
              <w:marTop w:val="0"/>
              <w:marBottom w:val="0"/>
              <w:divBdr>
                <w:top w:val="none" w:sz="0" w:space="0" w:color="auto"/>
                <w:left w:val="none" w:sz="0" w:space="0" w:color="auto"/>
                <w:bottom w:val="none" w:sz="0" w:space="0" w:color="auto"/>
                <w:right w:val="none" w:sz="0" w:space="0" w:color="auto"/>
              </w:divBdr>
              <w:divsChild>
                <w:div w:id="43988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540139">
      <w:bodyDiv w:val="1"/>
      <w:marLeft w:val="0"/>
      <w:marRight w:val="0"/>
      <w:marTop w:val="0"/>
      <w:marBottom w:val="0"/>
      <w:divBdr>
        <w:top w:val="none" w:sz="0" w:space="0" w:color="auto"/>
        <w:left w:val="none" w:sz="0" w:space="0" w:color="auto"/>
        <w:bottom w:val="none" w:sz="0" w:space="0" w:color="auto"/>
        <w:right w:val="none" w:sz="0" w:space="0" w:color="auto"/>
      </w:divBdr>
      <w:divsChild>
        <w:div w:id="2085764137">
          <w:marLeft w:val="0"/>
          <w:marRight w:val="0"/>
          <w:marTop w:val="0"/>
          <w:marBottom w:val="0"/>
          <w:divBdr>
            <w:top w:val="none" w:sz="0" w:space="0" w:color="auto"/>
            <w:left w:val="none" w:sz="0" w:space="0" w:color="auto"/>
            <w:bottom w:val="none" w:sz="0" w:space="0" w:color="auto"/>
            <w:right w:val="none" w:sz="0" w:space="0" w:color="auto"/>
          </w:divBdr>
          <w:divsChild>
            <w:div w:id="1484467703">
              <w:marLeft w:val="0"/>
              <w:marRight w:val="0"/>
              <w:marTop w:val="0"/>
              <w:marBottom w:val="0"/>
              <w:divBdr>
                <w:top w:val="none" w:sz="0" w:space="0" w:color="auto"/>
                <w:left w:val="none" w:sz="0" w:space="0" w:color="auto"/>
                <w:bottom w:val="none" w:sz="0" w:space="0" w:color="auto"/>
                <w:right w:val="none" w:sz="0" w:space="0" w:color="auto"/>
              </w:divBdr>
              <w:divsChild>
                <w:div w:id="718631606">
                  <w:marLeft w:val="0"/>
                  <w:marRight w:val="0"/>
                  <w:marTop w:val="0"/>
                  <w:marBottom w:val="0"/>
                  <w:divBdr>
                    <w:top w:val="none" w:sz="0" w:space="0" w:color="auto"/>
                    <w:left w:val="none" w:sz="0" w:space="0" w:color="auto"/>
                    <w:bottom w:val="none" w:sz="0" w:space="0" w:color="auto"/>
                    <w:right w:val="none" w:sz="0" w:space="0" w:color="auto"/>
                  </w:divBdr>
                  <w:divsChild>
                    <w:div w:id="18749883">
                      <w:marLeft w:val="0"/>
                      <w:marRight w:val="0"/>
                      <w:marTop w:val="0"/>
                      <w:marBottom w:val="0"/>
                      <w:divBdr>
                        <w:top w:val="none" w:sz="0" w:space="0" w:color="auto"/>
                        <w:left w:val="none" w:sz="0" w:space="0" w:color="auto"/>
                        <w:bottom w:val="none" w:sz="0" w:space="0" w:color="auto"/>
                        <w:right w:val="none" w:sz="0" w:space="0" w:color="auto"/>
                      </w:divBdr>
                      <w:divsChild>
                        <w:div w:id="121689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878802">
      <w:bodyDiv w:val="1"/>
      <w:marLeft w:val="0"/>
      <w:marRight w:val="0"/>
      <w:marTop w:val="0"/>
      <w:marBottom w:val="0"/>
      <w:divBdr>
        <w:top w:val="none" w:sz="0" w:space="0" w:color="auto"/>
        <w:left w:val="none" w:sz="0" w:space="0" w:color="auto"/>
        <w:bottom w:val="none" w:sz="0" w:space="0" w:color="auto"/>
        <w:right w:val="none" w:sz="0" w:space="0" w:color="auto"/>
      </w:divBdr>
      <w:divsChild>
        <w:div w:id="916398309">
          <w:marLeft w:val="0"/>
          <w:marRight w:val="0"/>
          <w:marTop w:val="0"/>
          <w:marBottom w:val="0"/>
          <w:divBdr>
            <w:top w:val="none" w:sz="0" w:space="0" w:color="auto"/>
            <w:left w:val="none" w:sz="0" w:space="0" w:color="auto"/>
            <w:bottom w:val="none" w:sz="0" w:space="0" w:color="auto"/>
            <w:right w:val="none" w:sz="0" w:space="0" w:color="auto"/>
          </w:divBdr>
          <w:divsChild>
            <w:div w:id="2030325717">
              <w:marLeft w:val="0"/>
              <w:marRight w:val="0"/>
              <w:marTop w:val="0"/>
              <w:marBottom w:val="0"/>
              <w:divBdr>
                <w:top w:val="none" w:sz="0" w:space="0" w:color="auto"/>
                <w:left w:val="none" w:sz="0" w:space="0" w:color="auto"/>
                <w:bottom w:val="none" w:sz="0" w:space="0" w:color="auto"/>
                <w:right w:val="none" w:sz="0" w:space="0" w:color="auto"/>
              </w:divBdr>
              <w:divsChild>
                <w:div w:id="16221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3gpp.org/ftp/Specs/html-info/21-series.htm" TargetMode="External"/><Relationship Id="rId18" Type="http://schemas.openxmlformats.org/officeDocument/2006/relationships/hyperlink" Target="http://www.3gpp.org/ftp/Specs/html-info/26-series.htm" TargetMode="External"/><Relationship Id="rId26" Type="http://schemas.openxmlformats.org/officeDocument/2006/relationships/hyperlink" Target="http://www.3gpp.org/ftp/Specs/html-info/34-series.ht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3gpp.org/ftp/Specs/html-info/29-series.htm" TargetMode="External"/><Relationship Id="rId34" Type="http://schemas.openxmlformats.org/officeDocument/2006/relationships/hyperlink" Target="http://www.3gpp.org/DynaReport/21900.htm" TargetMode="External"/><Relationship Id="rId7" Type="http://schemas.openxmlformats.org/officeDocument/2006/relationships/footnotes" Target="footnotes.xml"/><Relationship Id="rId12" Type="http://schemas.openxmlformats.org/officeDocument/2006/relationships/hyperlink" Target="http://www.3gpp.org/specifications/change-requests" TargetMode="External"/><Relationship Id="rId17" Type="http://schemas.openxmlformats.org/officeDocument/2006/relationships/hyperlink" Target="http://www.3gpp.org/ftp/Specs/html-info/25-series.htm" TargetMode="External"/><Relationship Id="rId25" Type="http://schemas.openxmlformats.org/officeDocument/2006/relationships/hyperlink" Target="http://www.3gpp.org/ftp/Specs/html-info/33-series.htm" TargetMode="External"/><Relationship Id="rId33" Type="http://schemas.openxmlformats.org/officeDocument/2006/relationships/hyperlink" Target="http://www.3gpp.org"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3gpp.org/ftp/Specs/html-info/24-series.htm" TargetMode="External"/><Relationship Id="rId20" Type="http://schemas.openxmlformats.org/officeDocument/2006/relationships/hyperlink" Target="http://www.3gpp.org/ftp/Specs/html-info/28-series.htm" TargetMode="External"/><Relationship Id="rId29" Type="http://schemas.openxmlformats.org/officeDocument/2006/relationships/hyperlink" Target="http://www.3gpp.org/ftp/Specs/html-info/37-series.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www.3gpp.org/ftp/Specs/html-info/32-series.htm" TargetMode="External"/><Relationship Id="rId32" Type="http://schemas.openxmlformats.org/officeDocument/2006/relationships/image" Target="media/image4.png"/><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3gpp.org/ftp/Specs/html-info/23-series.htm" TargetMode="External"/><Relationship Id="rId23" Type="http://schemas.openxmlformats.org/officeDocument/2006/relationships/hyperlink" Target="http://www.3gpp.org/ftp/Specs/html-info/31-series.htm" TargetMode="External"/><Relationship Id="rId28" Type="http://schemas.openxmlformats.org/officeDocument/2006/relationships/hyperlink" Target="http://www.3gpp.org/ftp/Specs/html-info/36-series.htm"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www.3gpp.org/ftp/Specs/html-info/27-series.htm" TargetMode="External"/><Relationship Id="rId31"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yperlink" Target="http://www.3gpp.org/ftp/Inbox/2008_web_files/3gppagre.pdf" TargetMode="External"/><Relationship Id="rId14" Type="http://schemas.openxmlformats.org/officeDocument/2006/relationships/hyperlink" Target="http://www.3gpp.org/ftp/Specs/html-info/22-series.htm" TargetMode="External"/><Relationship Id="rId22" Type="http://schemas.openxmlformats.org/officeDocument/2006/relationships/hyperlink" Target="http://www.3gpp.org/ftp/Specs/html-info/30-series.htm" TargetMode="External"/><Relationship Id="rId27" Type="http://schemas.openxmlformats.org/officeDocument/2006/relationships/hyperlink" Target="http://www.3gpp.org/ftp/Specs/html-info/35-series.htm" TargetMode="External"/><Relationship Id="rId30" Type="http://schemas.openxmlformats.org/officeDocument/2006/relationships/hyperlink" Target="http://www.3gpp.org/ftp/Specs/html-info/37-series.htm" TargetMode="External"/><Relationship Id="rId35"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B75CE-FA20-4CE9-AD5F-37EAEEFD9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8</Pages>
  <Words>2953</Words>
  <Characters>16247</Characters>
  <Application>Microsoft Office Word</Application>
  <DocSecurity>0</DocSecurity>
  <Lines>135</Lines>
  <Paragraphs>38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85</cp:revision>
  <dcterms:created xsi:type="dcterms:W3CDTF">2018-06-26T09:25:00Z</dcterms:created>
  <dcterms:modified xsi:type="dcterms:W3CDTF">2018-09-13T08:32:00Z</dcterms:modified>
</cp:coreProperties>
</file>